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13f" w14:textId="859c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июля 2000 года N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июля 2000 года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приоритетных природоохранных объектов, подлежащих финансированию из республиканского бюджета в 2000 году по программе 57 "Участие в строительстве и реконструкции природоохранных объектов на республиканском уровне"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приоритетных природоохранных объектов,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финансированию из республиканского бюджета в 2000 году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 57 "Участие в строительстве и реконструкции природоохранных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на республиканском уровне",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"План":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5, цифру "30,0" заменить цифрой "26,087";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6, цифру "20,0" заменить цифрой "27,413";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8, цифру "20,0" заменить цифрой "15,0";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9, цифру "15,0" заменить цифрой "19,0";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11, цифру "10,0" заменить цифрой "7,5".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