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19fd" w14:textId="81c1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компенсации потерь держателей национальных сберегательных облигаций государственного внутреннего займа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2000 года N 1953</w:t>
      </w:r>
    </w:p>
    <w:p>
      <w:pPr>
        <w:spacing w:after="0"/>
        <w:ind w:left="0"/>
        <w:jc w:val="both"/>
      </w:pPr>
      <w:bookmarkStart w:name="z0" w:id="0"/>
      <w:r>
        <w:rPr>
          <w:rFonts w:ascii="Times New Roman"/>
          <w:b w:val="false"/>
          <w:i w:val="false"/>
          <w:color w:val="000000"/>
          <w:sz w:val="28"/>
        </w:rPr>
        <w:t xml:space="preserve">
      В целях проведения компенсации потерь, понесенных держателями национальных сберегательных облигаций государственного внутреннего займа Республики Казахстан по состоянию на 5 апреля 1999 года, в результате введения в Республике Казахстан свободно плавающего обменного курса тенге Правительство Республики Казахстан постановляет: </w:t>
      </w:r>
      <w:r>
        <w:br/>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w:t>
      </w:r>
      <w:r>
        <w:rPr>
          <w:rFonts w:ascii="Times New Roman"/>
          <w:b w:val="false"/>
          <w:i w:val="false"/>
          <w:color w:val="000000"/>
          <w:sz w:val="28"/>
        </w:rPr>
        <w:t xml:space="preserve">Z990473_ </w:t>
      </w:r>
      <w:r>
        <w:rPr>
          <w:rFonts w:ascii="Times New Roman"/>
          <w:b w:val="false"/>
          <w:i w:val="false"/>
          <w:color w:val="000000"/>
          <w:sz w:val="28"/>
        </w:rPr>
        <w:t xml:space="preserve">республиканском бюджете на 2000 год на ликвидацию чрезвычайных ситуаций природного и техногенного характера и иные непредвиденные расходы 61 343 378,60 (шестьдесят один миллион триста сорок три тысячи триста семьдесят восемь тенге шестьдесят тиын) на проведение компенсации потерь держателей национальных сберегательных облигаций государственного внутреннего займа Республики Казахстан. </w:t>
      </w:r>
      <w:r>
        <w:br/>
      </w:r>
      <w:r>
        <w:rPr>
          <w:rFonts w:ascii="Times New Roman"/>
          <w:b w:val="false"/>
          <w:i w:val="false"/>
          <w:color w:val="000000"/>
          <w:sz w:val="28"/>
        </w:rPr>
        <w:t xml:space="preserve">
      2. Установить, что: </w:t>
      </w:r>
      <w:r>
        <w:br/>
      </w:r>
      <w:r>
        <w:rPr>
          <w:rFonts w:ascii="Times New Roman"/>
          <w:b w:val="false"/>
          <w:i w:val="false"/>
          <w:color w:val="000000"/>
          <w:sz w:val="28"/>
        </w:rPr>
        <w:t xml:space="preserve">
      1) компенсации подлежат потери физических лиц - держателей национальных сберегательных облигаций, находившихся в обращении по состоянию на 5 апреля 1999 года, на условиях: </w:t>
      </w:r>
      <w:r>
        <w:br/>
      </w:r>
      <w:r>
        <w:rPr>
          <w:rFonts w:ascii="Times New Roman"/>
          <w:b w:val="false"/>
          <w:i w:val="false"/>
          <w:color w:val="000000"/>
          <w:sz w:val="28"/>
        </w:rPr>
        <w:t xml:space="preserve">
      конвертации номинальной стоимости национальных сберегательных облигаций в доллары США из расчета 88,3 тенге за один доллар США; </w:t>
      </w:r>
      <w:r>
        <w:br/>
      </w:r>
      <w:r>
        <w:rPr>
          <w:rFonts w:ascii="Times New Roman"/>
          <w:b w:val="false"/>
          <w:i w:val="false"/>
          <w:color w:val="000000"/>
          <w:sz w:val="28"/>
        </w:rPr>
        <w:t xml:space="preserve">
      начисления вознаграждения за время фактического обращения национальных сберегательных облигаций с 6 апреля 1999 года по ставке 6,14% годовых в долларах США; </w:t>
      </w:r>
      <w:r>
        <w:br/>
      </w:r>
      <w:r>
        <w:rPr>
          <w:rFonts w:ascii="Times New Roman"/>
          <w:b w:val="false"/>
          <w:i w:val="false"/>
          <w:color w:val="000000"/>
          <w:sz w:val="28"/>
        </w:rPr>
        <w:t xml:space="preserve">
      выплаты сумм погашения номинальной стоимости национальных сберегательных облигаций и начисленного вознаграждения в тенге по курсу Национального Банка Республики Казахстан, действовавшему на дату, предшествующую дате платежа, установленной при выпуске национальных сберегательных облигаций; </w:t>
      </w:r>
      <w:r>
        <w:br/>
      </w:r>
      <w:r>
        <w:rPr>
          <w:rFonts w:ascii="Times New Roman"/>
          <w:b w:val="false"/>
          <w:i w:val="false"/>
          <w:color w:val="000000"/>
          <w:sz w:val="28"/>
        </w:rPr>
        <w:t xml:space="preserve">
      2) при расчете сумм компенсации потерь держателей национальных сберегательных облигаций государственного внутреннего займа Республики Казахстан: </w:t>
      </w:r>
      <w:r>
        <w:br/>
      </w:r>
      <w:r>
        <w:rPr>
          <w:rFonts w:ascii="Times New Roman"/>
          <w:b w:val="false"/>
          <w:i w:val="false"/>
          <w:color w:val="000000"/>
          <w:sz w:val="28"/>
        </w:rPr>
        <w:t xml:space="preserve">
      используются данные о находившихся в обращении по состоянию на 5 апреля 1999 года национальных сберегательных облигациях, предоставленные банками второго уровня, участвовавшими в их размещении; </w:t>
      </w:r>
      <w:r>
        <w:br/>
      </w:r>
      <w:r>
        <w:rPr>
          <w:rFonts w:ascii="Times New Roman"/>
          <w:b w:val="false"/>
          <w:i w:val="false"/>
          <w:color w:val="000000"/>
          <w:sz w:val="28"/>
        </w:rPr>
        <w:t xml:space="preserve">
      учитываются фактически выплаченные в соответствии с условиями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первичного размещения суммы вознаграждения и номинальной стоимости </w:t>
      </w:r>
    </w:p>
    <w:p>
      <w:pPr>
        <w:spacing w:after="0"/>
        <w:ind w:left="0"/>
        <w:jc w:val="both"/>
      </w:pPr>
      <w:r>
        <w:rPr>
          <w:rFonts w:ascii="Times New Roman"/>
          <w:b w:val="false"/>
          <w:i w:val="false"/>
          <w:color w:val="000000"/>
          <w:sz w:val="28"/>
        </w:rPr>
        <w:t>национальных сберегательных облигаций.</w:t>
      </w:r>
    </w:p>
    <w:p>
      <w:pPr>
        <w:spacing w:after="0"/>
        <w:ind w:left="0"/>
        <w:jc w:val="both"/>
      </w:pPr>
      <w:r>
        <w:rPr>
          <w:rFonts w:ascii="Times New Roman"/>
          <w:b w:val="false"/>
          <w:i w:val="false"/>
          <w:color w:val="000000"/>
          <w:sz w:val="28"/>
        </w:rPr>
        <w:t xml:space="preserve">     3. Министерству финансов Республики Казахстан в соответствии с </w:t>
      </w:r>
    </w:p>
    <w:p>
      <w:pPr>
        <w:spacing w:after="0"/>
        <w:ind w:left="0"/>
        <w:jc w:val="both"/>
      </w:pPr>
      <w:r>
        <w:rPr>
          <w:rFonts w:ascii="Times New Roman"/>
          <w:b w:val="false"/>
          <w:i w:val="false"/>
          <w:color w:val="000000"/>
          <w:sz w:val="28"/>
        </w:rPr>
        <w:t xml:space="preserve">установленными условиями провести компенсацию потерь держателей </w:t>
      </w:r>
    </w:p>
    <w:p>
      <w:pPr>
        <w:spacing w:after="0"/>
        <w:ind w:left="0"/>
        <w:jc w:val="both"/>
      </w:pPr>
      <w:r>
        <w:rPr>
          <w:rFonts w:ascii="Times New Roman"/>
          <w:b w:val="false"/>
          <w:i w:val="false"/>
          <w:color w:val="000000"/>
          <w:sz w:val="28"/>
        </w:rPr>
        <w:t xml:space="preserve">национальных сберегательных облигаций государственного внутреннего займа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w:t>
      </w:r>
    </w:p>
    <w:p>
      <w:pPr>
        <w:spacing w:after="0"/>
        <w:ind w:left="0"/>
        <w:jc w:val="both"/>
      </w:pPr>
      <w:r>
        <w:rPr>
          <w:rFonts w:ascii="Times New Roman"/>
          <w:b w:val="false"/>
          <w:i w:val="false"/>
          <w:color w:val="000000"/>
          <w:sz w:val="28"/>
        </w:rPr>
        <w:t>     Премьер-Министра</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