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fd74" w14:textId="2e7f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закрытого акционерного общества "Фонд развития малого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2001 года N 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доступа субъектов малого предпринимательства к кредитным ресурсам и повышения эффективности работы закрытого акционерного общества "Фонд развития малого предпринимательства"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Агентства Республики Казахстан по регулированию естественных монополий, защите конкуренции и поддержке малого бизнеса о направлении чистого дохода закрытого акционерного общества "Фонд развития малого предпринимательства" (далее - Фонд) за 1999-2000 годы на увеличение уставного капитала Фонда с сохранением 100% участия государства в уставном капитале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естественных монополий, защите конкуренции и поддержке малого бизнеса в установленном законодательством порядке осуществить мероприятия, вытекающие из пункта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