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c54bf" w14:textId="94c54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судебной практике по применению статьи 68 Уголовного кодекса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21 июня 2001 года N 4.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с изменениями, внесенными нормативными постановлениями Верховного Суда РК от 11.07.2003 </w:t>
      </w:r>
      <w:r>
        <w:rPr>
          <w:rFonts w:ascii="Times New Roman"/>
          <w:b w:val="false"/>
          <w:i w:val="false"/>
          <w:color w:val="ff0000"/>
          <w:sz w:val="28"/>
        </w:rPr>
        <w:t>N 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31.03.2017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По всему тексту цифры "67" заменены цифрами "68" в соответствии с нормативным постановлением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Верховный Суд Республики Казахстан, обсудив итоги обобщения судебной практики освобождения от уголовной ответственности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(далее – УК) в связи с примирением лица, совершившего уголовное правонарушение с потерпевшим, заявителем, в целях единообразного применения судами названной нормы закона постановляет дать следующие разъяснения: &lt;*&gt;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нормативными постановлениями Верховного Суда РК от 11.07.2003 </w:t>
      </w:r>
      <w:r>
        <w:rPr>
          <w:rFonts w:ascii="Times New Roman"/>
          <w:b w:val="false"/>
          <w:i w:val="false"/>
          <w:color w:val="000000"/>
          <w:sz w:val="28"/>
        </w:rPr>
        <w:t>N 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Правильное применение института примирения сторон способствует повышению роли и активности потерпевшего заявителем в уголовном процессе, полному и быстрому восстановлению их нарушенных прав и свобод, одновременно направлено на проявление гуманизма к лицам, совершившим уголовные правонарушения, впоследствии проявившим позитивное поведение, выразившееся в примирении с потерпевшим, заявителем и заглаживании вреда.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Орган, ведущий уголовный процесс, обязан разъяснять лицу, совершившему уголовное правонарушение, потерпевшему и заявителю право, основания и порядок примирения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 досудебного расследования разъясняет потерпевшему и подозреваемому их право на примирение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в присутствии защитника подозреваемого, о чем составляется отдельный протокол.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ходатайства стороны о привлечении по делу медиатора для примирения сторон орган досудебного расследования не вправе отказать в его удовлетворении.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соглашения в процессе примирения, в том числе в порядке медиации, о возмещении вреда в будущем не может рассматриваться как заглаживание причиненного потерпевшему вреда, являющееся основанием для применения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УК, о чем орган досудебного расследования должен разъяснить подозреваемому и потерпевшему.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нормативными постановлениями Верховного Суда РК от 11.07.2003 </w:t>
      </w:r>
      <w:r>
        <w:rPr>
          <w:rFonts w:ascii="Times New Roman"/>
          <w:b w:val="false"/>
          <w:i w:val="false"/>
          <w:color w:val="000000"/>
          <w:sz w:val="28"/>
        </w:rPr>
        <w:t>N 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21.04.2011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11.12.2020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нормативным постановлением Верховного Суда РК от 21.04.2011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лицо, совершившее уголовный проступок, подлежит освобождению от уголовной ответственности, в случае, если им заглажен причиненный вред, и оно примирилось с потерпевшим, заявителем, или примирение состоялось в порядке медиации.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нормативного постановления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Положения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применяются в отношении лиц, совершивших преступление небольшой или средней тяжести, при наличии совокупности следующих оснований: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совершенное им уголовно-наказуемое деяние относится к категории преступлений небольшой или средней тяжести, не связанное с причинением смерти;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состоялось примирение лица, совершившего преступление, с потерпевшим, заявителем, а также в порядке медиации;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лицо, совершившее преступление, загладило причиненное преступлением потерпевшему, заявителю вред.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хотя бы одного из перечисленных оснований применение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недопустимо.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не имеет значения, лицо совершило уголовный проступок или преступление небольшой или средней тяжести впервые, либо в его действиях имеется неоднократность, совокупность или рецидив преступлений, отбыто ли им наказание по предыдущему приговору или новое преступление совершено в период отбывания наказания, либо в течение пробационного контроля или отсрочки исполнения приговора либо оставшейся неотбытой части наказания при условно-досрочном освобождении.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применении положений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68 УК следует учитывать, что указанные в статье основания прекращения дела не распространяются на дела об уголовных правонарушениях, предусмотренных частями второй 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32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пунктами 5, 7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(далее – УПК).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3-1 в редакции нормативного постановления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3-2. По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решение вопроса о прекращении дела о совершении тяжкого преступления, не связанного с причинением смерти или тяжкого вреда здоровью человека, возможно, если данное преступление совершено впервые лицами, исчерпывающий перечень которых указан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применяются в отношении лиц, совершивших тяжкое преступление, не связанное с причинением смерти или тяжкого вреда здоровью человека, при наличии совокупности следующих оснований: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тяжкое преступление, не связанное с причинением смерти или тяжкого вреда здоровью человека, совершено впервые, лицами, не достигшими совершеннолетия, беременными женщинами, женщинами, имеющих малолетних детей, мужчинами, воспитывающими в одиночку малолетних детей, женщинами в возрасте пятидесяти восьми и свыше лет, мужчинами в возрасте шестидесяти трех и свыше лет;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совершенное виновным лицом деяние относится к категории тяжких преступлений, не связанных с причинением смерти или тяжкого вреда здоровью человека;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состоялось примирение лица, совершившего преступление, с потерпевшим, заявителем, в том числе в порядке медиации;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лицо, совершившее преступление, загладило причиненное преступлением потерпевшему, заявителю вред.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хотя бы одного из перечисленных оснований применение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недопустимо.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освобождения несовершеннолетнего лица от уголовной ответственности за совершение тяжкого преступления, не связанного с причинением смерти или тяжкого вреда здоровью человека, к нему применяются принудительные меры воспитательного воздействия.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3-2 в редакции нормативного постановления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решении вопроса о применении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к лицу, совершившему тяжкое преступление, не связанное с причинением смерти или тяжкого вреда здоровью, под преступлением, совершенным впервые, следует понимать деяние, которое лицо фактически совершает в первый раз, либо деяние, совершенное не в первый раз, но если за ранее совершенное преступление лицо было в установленном законом порядке освобождено от уголовной ответственности или полностью освобождено от наказания, либо судимость была погашена или снята (</w:t>
      </w:r>
      <w:r>
        <w:rPr>
          <w:rFonts w:ascii="Times New Roman"/>
          <w:b w:val="false"/>
          <w:i w:val="false"/>
          <w:color w:val="000000"/>
          <w:sz w:val="28"/>
        </w:rPr>
        <w:t>статья 79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УК).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совершившее два и более преступлений (при неоднократности или реальной совокупности), в целом не может быть признано лицом, совершившим преступление впервые. В то же время по первому эпизоду обвинения лицо следует считать совершившим преступление впервые.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нормативного постановления Верховного Суда РК от 11.07.2003 </w:t>
      </w:r>
      <w:r>
        <w:rPr>
          <w:rFonts w:ascii="Times New Roman"/>
          <w:b w:val="false"/>
          <w:i w:val="false"/>
          <w:color w:val="000000"/>
          <w:sz w:val="28"/>
        </w:rPr>
        <w:t>N 6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нормативными постановлениями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11.12.2020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вреду, подлежащему заглаживанию лицом, совершившим уголовное правонарушение, следует относить любой вред, причиненный потерпевшему, заявителю уголовным правонарушением: моральный, физический и имущественный, при этом должны учитываться не только прямые, но и косвенные потери, связанные с уголовным правонарушением, в том числе расходы, понесенные в связи с участием на предварительном следствии и в суде, включая расходы на представителя.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Заглаживание вреда может выражаться в восстановлении поврежденного имущества, возврате похищенного или предоставлении равноценного имущества, выплате денежной компенсации, приобретении лекарств, санаторно-курортных путевок, принесения извинения потерпевшему, заявителю и других формах, не запрещенных законом. &lt;*&gt;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нормативными постановлениями Верховного Суда РК от 11.07.2003 </w:t>
      </w:r>
      <w:r>
        <w:rPr>
          <w:rFonts w:ascii="Times New Roman"/>
          <w:b w:val="false"/>
          <w:i w:val="false"/>
          <w:color w:val="000000"/>
          <w:sz w:val="28"/>
        </w:rPr>
        <w:t>N 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Надлежит тщательно выяснять, какой именно вред причинен потерпевшему, заявителю и в полном ли объеме он заглажен лицом, совершившим уголовное правонарушение. Компенсация за причиненный вред должна быть достаточной с точки зрения потерпевшего, заявителя, а не лица, совершившего уголовное правонарушение.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уголовного преследования и суд не вправе изменять требования потерпевшего, заявителя об объеме вреда, подлежащего заглаживанию.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спора между сторонами об объеме возмещения вреда свидетельствует о том, что примирение не состоялось, и в этой ситуации лицо, совершившее уголовное правонарушение, не может быть освобождено от уголовной ответственности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Заглаживание вреда должно быть реальным, предшествовать примирению сторон и принятию решения об освобождении лица, совершившего уголовное правонарушение, от уголовной ответственности. Добровольный отказ потерпевшего, заявителя от требований к лицу, совершившему уголовное правонарушение, о заглаживании вреда не может расцениваться как невыполнение им обязанности загладить этот вред и сам по себе не может быть препятствием для примирения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применения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не имеет значения, кем заглажен вред: самим лицом, совершившим уголовное правонарушение, или по его просьбе родственниками, другими лицами либо организациями.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нормативными постановлениями Верховного Суда РК от 11.07.2003 </w:t>
      </w:r>
      <w:r>
        <w:rPr>
          <w:rFonts w:ascii="Times New Roman"/>
          <w:b w:val="false"/>
          <w:i w:val="false"/>
          <w:color w:val="000000"/>
          <w:sz w:val="28"/>
        </w:rPr>
        <w:t>N 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Примирение выражается в просьбе потерпевшего, заявителя прекратить уголовное дело, возбужденное против лица, совершившего уголовное правонарушение. Волеизъявление потерпевшего, заявителя оформляется письменным заявлением или отражается в протоколах его допроса на стадии предварительного расследования либо в протоколе судебного заседания.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ходатайстве потерпевшего, заявителя о смягчении наказания обвиняемому (подсудимому) в связи с отсутствием к нему материальных претензий орган, ведущий уголовный процесс, обязан выяснять, состоялось ли между лицом, совершившим уголовное правонарушение, и потерпевшим, заявителем примирение, и имеются ли иные основания, необходимые для применения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нормативными постановлениями Верховного Суда РК от 11.07.2003 </w:t>
      </w:r>
      <w:r>
        <w:rPr>
          <w:rFonts w:ascii="Times New Roman"/>
          <w:b w:val="false"/>
          <w:i w:val="false"/>
          <w:color w:val="000000"/>
          <w:sz w:val="28"/>
        </w:rPr>
        <w:t>N 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Факт добровольного и свободного волеизъявления потерпевшим, заявителем при осуществлении им права на примирение входит в предмет доказывания по делу. Заявление потерпевшего, заявителя о примирении, поданное под принуждением со стороны кого бы то ни было, не может служить основанием для освобождения лица, совершившего уголовное правонарушение, от уголовной ответственности.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других лиц (родственников, друзей, сослуживцев, представителей государственных организаций или общественных объединений и т.д.) с согласия сторон в процедуре примирения само по себе не исключает добровольности и свободы волеизъявления потерпевшим, заявителем права на примирение.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уголовного преследования и суд не вправе участвовать в каких бы то ни было целях в самом процессе примирения сторон, они лишь должны разъяснять потерпевшему, заявителю и лицу, совершившему уголовное правонарушение, право, основания и порядок примирения.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нормативными постановлениями Верховного Суда РК от 11.07.2003 </w:t>
      </w:r>
      <w:r>
        <w:rPr>
          <w:rFonts w:ascii="Times New Roman"/>
          <w:b w:val="false"/>
          <w:i w:val="false"/>
          <w:color w:val="000000"/>
          <w:sz w:val="28"/>
        </w:rPr>
        <w:t>N 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Органам уголовного преследования и судам необходимо строго соблюдать требования закона при придании лицам статуса потерпевшего, исключить из практики случаи как необоснованного отказа в признании потерпевшим, так и незаконного наделения правами потерпевшего лиц, которые фактически таковыми не являются.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потерпевшим может быть как физическое, так и юридическое лицо. Органы уголовного преследования и суд должны проверять полномочия представителя юридического лица, участвующего в деле в качестве представителя потерпевшего, на примирение с лицом, совершившим преступление. Такие полномочия должны быть отражены в доверенности на участие в деле.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нормативными постановлениями Верховного Суда РК от 11.07.2003 </w:t>
      </w:r>
      <w:r>
        <w:rPr>
          <w:rFonts w:ascii="Times New Roman"/>
          <w:b w:val="false"/>
          <w:i w:val="false"/>
          <w:color w:val="000000"/>
          <w:sz w:val="28"/>
        </w:rPr>
        <w:t>N 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21.04.2011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официального опубликования);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9-1. Освобождение лица от уголовной ответственности в связи примирением на основании частей первой,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допускается лишь при наличии потерпевшего (физического или юридического лица), заявителя.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лицо, указанное в части первой или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УК, может быть освобождено от уголовной ответственности и при отсутствии потерпевшего, заявителя при условии, что оно чистосердечно раскаялось и загладило вред, причиненный уголовным правонарушением, охраняемым законом интересам общества или государства.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делам о коррупционных преступлениях, перечень которых дан в пункте 29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УК, применение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не допустимо.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9-1 в соответствии с нормативным постановлением Верховного Суда РК от 21.04.2011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с изменениями, внесенными нормативными постановлениями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11.12.2020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9-2. В соответствии с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право на прекращение уголовного дела с освобождением лица от уголовной ответственности на основании частей второй 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имеют: на досудебной стадии - прокурор и с его согласия следователь или орган дознания, на стадии судебного разбирательства - суд (судья) по ходатайству стороны или по собственной инициативе.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9-2 в соответствии с нормативным постановлением Верховного Суда РК от 21.04.2011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с изменением, внесенным нормативными постановлениями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22.12.2022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Примирение с лицом, совершившим преступление, несовершеннолетнего потерпевшего (в возрасте от четырнадцати до восемнадцати лет) либо признанного ограниченно дееспособным возможно лишь с согласия законного представителя потерпевшего.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Круг лиц, которые могут быть законными представителями, определен в пункте 13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и расширительному толкованию не подлежит. &lt;*&gt;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нормативными постановлениями Верховного Суда РК от 11.07.2003 </w:t>
      </w:r>
      <w:r>
        <w:rPr>
          <w:rFonts w:ascii="Times New Roman"/>
          <w:b w:val="false"/>
          <w:i w:val="false"/>
          <w:color w:val="000000"/>
          <w:sz w:val="28"/>
        </w:rPr>
        <w:t>N 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10-1. Положения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(Освобождение от уголовной ответственности в связи с примирением) не применяются в случаях, указанных в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силу требований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(обратная сила уголовного закона) положения пункта 8)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распространяются лишь на лиц, ранее освобожденных от уголовной ответственности в связи с примирением сторон за преступление, совершенное после 10 января 2020 года.</w:t>
      </w:r>
    </w:p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давности привлечения к уголовной ответственности за преступление, по которому лицо было освобождено от уголовной ответственности в связи с примирением сторон, исчисляется по правилам части первой статьи 71 УК с момента совершения данного преступления за исключением случаев, предусмотренных частью четвертой статьи 71 УК.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Нормативное постановление дополнено пунктом 10-1 в соответствии с нормативным постановлением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в редакции нормативного постановления Верховного Суда РК от 11.12.2020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с изменением, внесенным нормативным постановлением Верховного Суда РК от 22.12.2022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11. Исключен нормативным постановлением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Близкими родственниками потерпевшего являются его родители, дети, усыновители (удочерители), усыновленные (удочеренные), полнородные и не полнородные братья и сестры, дедушка, бабушка, внуки. Этот перечень лиц, содержащийся в пункте 11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является исчерпывающим и расширительному толкованию не подлежит.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нормативными постановлениями Верховного Суда РК от 11.07.2003 </w:t>
      </w:r>
      <w:r>
        <w:rPr>
          <w:rFonts w:ascii="Times New Roman"/>
          <w:b w:val="false"/>
          <w:i w:val="false"/>
          <w:color w:val="000000"/>
          <w:sz w:val="28"/>
        </w:rPr>
        <w:t>N 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22.12.2022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соответствии с законом норма, предусмотренная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УК, обязательна для применения органами уголовного преследования и судом при наличии указанной в ней совокупности оснований для освобождения лица от уголовной ответственности.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Неразъяснение органом досудебного расследования подозреваемому и (или) потерпевшему их прав, предусмотренных пунктом 15) части девятой </w:t>
      </w:r>
      <w:r>
        <w:rPr>
          <w:rFonts w:ascii="Times New Roman"/>
          <w:b w:val="false"/>
          <w:i w:val="false"/>
          <w:color w:val="000000"/>
          <w:sz w:val="28"/>
        </w:rPr>
        <w:t>статьи 64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8) части шестой </w:t>
      </w:r>
      <w:r>
        <w:rPr>
          <w:rFonts w:ascii="Times New Roman"/>
          <w:b w:val="false"/>
          <w:i w:val="false"/>
          <w:color w:val="000000"/>
          <w:sz w:val="28"/>
        </w:rPr>
        <w:t>статьи 71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а также неприменение им правил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при наличии согласия сторон на примирение, являются существенным нарушением закона. При установлении указанных нарушений суд обязан частным постановлением довести об этом до сведения прокурора для принятия соответствующих мер.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нормативного постановления Верховного Суда РК от 11.07.2003 </w:t>
      </w:r>
      <w:r>
        <w:rPr>
          <w:rFonts w:ascii="Times New Roman"/>
          <w:b w:val="false"/>
          <w:i w:val="false"/>
          <w:color w:val="000000"/>
          <w:sz w:val="28"/>
        </w:rPr>
        <w:t>N 6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нормативными постановлениями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11.12.2020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13-1. Применение норм закона, предусмотренных частями второй 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УК, является необязательной (факультативной).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применении указанных норм закона надлежит учитывать наряду с позицией потерпевших, заявителей, характер и степень общественной опасности деяния, данные, характеризующие лицо, совершившее уголовное правонарушение, наступившие последствия от уголовного правонарушения и другие существенные обстоятельства дела.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13-1 в соответствии с нормативным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Верховного Суда РК от 11.07.2003 N 6; с изменениями, внесенными нормативными постановлениями Верховного Суда РК от 21.04.2011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11.12.2020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13-2. Применение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с прекращением производства по делу в части, возможно, и при наличии совокупности и неоднократности преступлений в отношении тех преступлений и эпизодов, по которым примирение достигнуто. При этом производство по преступлениям, по которым примирение не состоялось или законом не допустимо, продолжается в соответствии с УПК.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совершения преступления в соучастии применение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возможно в отношении только тех лиц, которые примирились с потерпевшим, заявителем. Производство по делу в отношении соучастников преступления, которые не достигли примирения с потерпевшим, заявителем, продолжается в соответствии с УПК.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делам о неоднократных преступлениях, рассматриваемых в одном производстве, лицо, в отношении которого по предыдущему эпизоду обвинения применены положения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УК, не относится к числу лиц, перечисленных в пункте 8)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УК, поскольку на момент совершения последующего преступления это лицо не являлось лицом, ранее освобожденным от уголовной ответственности в связи с примирением сторон за ранее совершенное преступление.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13-2 в соответствии с нормативным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Верховного Суда РК от 11.07.2003 N 6; с изменениями, внесенными нормативными постановлениями Верховного Суда РК от 21.04.2011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11.12.2020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Закон допускает применение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по делам о преступлениях, одновременно посягающих на два и более объекта (например, хулиганство, воинские преступления и т.д.). По такой категории дел орган, ведущий уголовный процесс, обязан в соответствии с законом признавать потерпевшими всех лиц (в том числе и юридических лиц), которым непосредственно преступлением причинен моральный, физический или имущественный вред.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примирение не состоялось хотя бы с одним из потерпевших, лицо, совершившее преступление, освобождению от уголовной ответственности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ст. 68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не подлежит.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нормативными постановлениями Верховного Суда РК от 11.07.2003 </w:t>
      </w:r>
      <w:r>
        <w:rPr>
          <w:rFonts w:ascii="Times New Roman"/>
          <w:b w:val="false"/>
          <w:i w:val="false"/>
          <w:color w:val="000000"/>
          <w:sz w:val="28"/>
        </w:rPr>
        <w:t>N 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соответствии с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при наличии оснований для применения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случаях, предусмотренных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статьями 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частями второй,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, частями первой,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83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примечаниями к </w:t>
      </w:r>
      <w:r>
        <w:rPr>
          <w:rFonts w:ascii="Times New Roman"/>
          <w:b w:val="false"/>
          <w:i w:val="false"/>
          <w:color w:val="000000"/>
          <w:sz w:val="28"/>
        </w:rPr>
        <w:t>статьям 441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суд вправе прекратить уголовное дело либо постановить обвинительный приговор с освобождением лица, совершившего преступление, от уголовной ответственности.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о прекращении уголовного дела может быть вынесено на стадии предварительного слушания и на любой стадии главного судебного разбирательства.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Приговор может быть постановлен лишь по завершению главного судебного разбирательства.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Приговор постановляется и в тех случаях, когда суд признает, что в действиях лица, переданного суду по обвинению в совершении тяжкого или особо тяжкого преступления, фактически содержится состав по которому может быть применена </w:t>
      </w:r>
      <w:r>
        <w:rPr>
          <w:rFonts w:ascii="Times New Roman"/>
          <w:b w:val="false"/>
          <w:i w:val="false"/>
          <w:color w:val="000000"/>
          <w:sz w:val="28"/>
        </w:rPr>
        <w:t>статья 68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нормативными постановлениями Верховного Суда РК от 11.07.2003 </w:t>
      </w:r>
      <w:r>
        <w:rPr>
          <w:rFonts w:ascii="Times New Roman"/>
          <w:b w:val="false"/>
          <w:i w:val="false"/>
          <w:color w:val="000000"/>
          <w:sz w:val="28"/>
        </w:rPr>
        <w:t>N 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22.12.2022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Прекращение уголовного дела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закон относит к освобождению от уголовной ответственности по нереабилитирующим основаниям. До прекращения дела лицу, совершившему преступление, и потерпевшему, заявителю должны быть разъяснены правовые последствия основания прекращения дела и право на возражение против прекращения по этому основанию. Потерпевшему, заявителю также следует разъяснить, что он не вправе после прекращения дела по </w:t>
      </w:r>
      <w:r>
        <w:rPr>
          <w:rFonts w:ascii="Times New Roman"/>
          <w:b w:val="false"/>
          <w:i w:val="false"/>
          <w:color w:val="000000"/>
          <w:sz w:val="28"/>
        </w:rPr>
        <w:t>статье 68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ставить вопрос о возобновлении уголовного преследования в отношении того же лица по тому же обвинению.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пятой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прекращение дела не допускается, если подозреваемый, обвиняемый, подсудимый или потерпевший, заявитель против этого возражают. В таком случае производство по делу продолжается в обычном порядке. &lt;*&gt;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изменениями, внесенными нормативными постановлениями Верховного Суда РК от 11.07.2003 </w:t>
      </w:r>
      <w:r>
        <w:rPr>
          <w:rFonts w:ascii="Times New Roman"/>
          <w:b w:val="false"/>
          <w:i w:val="false"/>
          <w:color w:val="000000"/>
          <w:sz w:val="28"/>
        </w:rPr>
        <w:t>N 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11.12.2020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Постановление о прекращении уголовного дела, вынесенное органом уголовного преследования или судом, а также приговор должны отвечать общим требованиям, предъявляемым законом к таким процессуальным документам (соответственно части второй, третьей 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288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статьи 327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УПК). Помимо того в нем должна быть также дана юридическая оценка деянию с указанием категории преступления по степени тяжести, отмечена добровольность состоявшегося примирения, указано, в чем конкретно заключалось заглаживание причиненного вреда, а в случаях применения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к лицу, совершившему тяжкое преступление, не связанного с причинением смерти или тяжкого вреда здоровью человека, кроме того, подтверждено, что лицо впервые совершило это преступление. &lt;*&gt;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изменениями, внесенными нормативными постановлениями Верховного Суда РК от 11.07.2003 </w:t>
      </w:r>
      <w:r>
        <w:rPr>
          <w:rFonts w:ascii="Times New Roman"/>
          <w:b w:val="false"/>
          <w:i w:val="false"/>
          <w:color w:val="000000"/>
          <w:sz w:val="28"/>
        </w:rPr>
        <w:t>N 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Заявление о примирении возможно только на стадии досудебного расследования и в суде первой и апелляционной инстанции. Орган уголовного преследования и суд обязаны при наличии предусмотренной законом совокупности оснований для освобождения лица от уголовной ответственности в связи с примирением с потерпевшим, заявителем, обсудить вопрос о применении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и мотивировать принятое решение.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с изменениями, внесенными нормативными постановлениями Верховного Суда РК от 11.07.2003 </w:t>
      </w:r>
      <w:r>
        <w:rPr>
          <w:rFonts w:ascii="Times New Roman"/>
          <w:b w:val="false"/>
          <w:i w:val="false"/>
          <w:color w:val="000000"/>
          <w:sz w:val="28"/>
        </w:rPr>
        <w:t>N 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21.04.2011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официального опубликования);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11.12.2020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суде кассационной инстанции освобождение от уголовной ответственности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допустимо только в том случае, если в суде первой или апелляционной инстанции были установлены обстоятельства, дающие основания для применения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УК, однако суд незаконно или необоснованно не применил этот закон.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нормативного постановления Верховного Суда РК от 21.04.2011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с изменением, внесенным нормативным постановлением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настоящее нормативное постановление включается в состав действующего права, является общеобязательным и вводится в действие со дня официального опубликования.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Нормативное постановление дополнено пунктом 20 в соответствии с нормативным постановлением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Верховного Суда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Пленума,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судья Верховного Суда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