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f2bd" w14:textId="6f3f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Протокола, касающегося изменения Конвенции о международной гражданской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2001 года N 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Протокола, касающегося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изменения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B926300_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Конвенции о международной гражданской авиации".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Закон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 ратификации Протокола, касающегося изменения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Конвенции о международной гражданской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Ратифицировать Протокол, касающийся изменения Конвенции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международной гражданской авиации, совершенный в Монреале 30 сентября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1977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Протокол,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касающийся изменения Конвенции о международной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гражданской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Подписан в Монреале 30 сентября 1977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Ассамблея международной организации гражданской авиации,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Собравшись на свою двадцать вторую сессию в Монреале 30 сентября 1977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Отметив резолюцию А21-13 об аутентичном русском тексте Конвенции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международной гражданской авиации,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Отметив, что Договаривающиеся государства выражают общее желание предусмотреть положение о том, что имеется аутентичный русский текст вышеупомянутой Конвенции,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Считал необходимым изменить с вышеуказанной целью Конвенцию о международной гражданской авиации, совершенную в Чикаго седьмого дня декабря 1944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Утверждает в соответствии с положениями Статьи 94 (а) вышеупомянутой Конвенции следующую предложенную поправку к названной Конвенции: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заменить существующий текст заключительного положения Конвенции следующим текстом: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"Совершено в Чикаго седьмого дня декабря 1944 года на английском языке. Тексты настоящей Конвенции, составленные на русском, английском, испанском и французском языках, являются равно аутентичными. Эти тексты сдаются на хранение в архивы правительства Соединенных Штатов Америки, а заверенные копии направляются этим правительством правительствам всех государств, которые могут подписать настоящую Конвенцию или присоединиться к ней. Настоящая Конвенция открывается для подписания в Вашингтоне, округ Колумбия.".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Устанавливает в соответствии с положениями упомянутой Статьи 94(а) названной Конвенции, что вышеупомянутая предложенная поправка вступает в силу после ее ратификации девяносто четырьмя Договаривающимися государствами,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Постановляет, что Генеральный секретарь Международной организации гражданской авиации составит Протокол на русском, английском, испанском и французском языках, тексты которого являются равно аутентичными и включают вышеупомянутую поправку и излагаемые ниже положения: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этого в соответствии с вышеуказанными действиями Ассамблеи,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был составлен Генеральным секретарем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открыт для ратификации любым государством, которое ратифицировало упомянутую Конвенцию о международной гражданской авиации или присоединилось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Ратификационные грамоты сдаются на хранение Международной организации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вступает в силу в отношении государств, которые ратифицировали его в день сдачи на хранение 94-й ратификационной грамоты.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секретарь немедленно уведомляет все Договаривающиеся государства о дате сдачи на хранение каждого документа о ратификации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секретарь немедленно уведомляет все государства-участники названной Конвенции о дате вступления Протокола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любого Договаривающегося государства, ратифицировавшего Протокол после вышеуказанной даты, Протокол вступает в силу после сдачи на хранение его ратификационной грамоты Международной организации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 Председатель и Генеральный секретарь вышеупомянутой двадцать второй сессии Ассамблеи Международной организации гражданской авиации, уполномоченные на то Ассамблеей, подписали настоящий Протокол.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Монреале тридцатого дня сентября месяца одна тысяча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девятьсот семьдесят седьмого года в виде одного документа на русском,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английском, испанском и французском языках, причем текст на каждом из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является равно аутентичным. Настоящий Протокол остается на хранение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архивах Международной организации гражданской авиации, а заверенная копия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 направляется Генеральным секретарем Организации все государствам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сторонам Конвенции о международной гражданской авиации, совершенной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Чикаго седьмого дня декабря месяца одна тысяча девятьсот сорок четвертого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22-й                        Генеральный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сессии Ассамблеи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