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0da2" w14:textId="21a0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Протокола, касающегося изменения Конвенции о международной гражданской авиации (Статья 3 bis)"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2001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Протокола, касающегося изменения Конвенции о международной гражданской авиации (Статья 3 bis)".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 ратификации Протокола, касающегося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Конвенции о международной гражданской авиации (Статья 3 bis)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Протокол, касающийся изменения Конвенции о международной гражданской авиации (Статья 3 bis), совершенное в Монреале 10 мая 1984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Протокол,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касающийся изменения Конвенции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международной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подписан в Монреале 10 мая 1984 года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Ассамблеей международной организации гражданской авиации,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собравшись на свою 25-ю (чрезвычайную) сессию в Монреале 10 мая 1984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сведению, что международная гражданская авиация может в значительной степени способствовать установлению и поддержанию дружбы и взаимопонимания между нациями и народами мира, тогда как злоупотребление ею может создать угрозу всеобщей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во внимание, что желательно избегать трений и содействовать такому сотрудничеству между нациями и народами, от которого зависит мир во всем мире,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во внимание необходимость того, чтобы международная гражданская авиация могла развиваться безопасным и упорядоченным образом,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во внимание, что в соответствии с элементарными соображениями гуманности должна обеспечиваться безопасность и жизнь лиц, находящихся на борту гражданских воздушных судов,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сведению, что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B926300_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Конвенцию о международной гражданской авиации, совершенной в Чикаго седьмого дня декабря 1944 года, Договаривающиеся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признают, что каждое государство обладает полным и исключительным суверенитетом над воздушным пространством над своей территорией,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обязуются при установлении правил для своих государственных воздушных судов обращать должное внимание на безопасность навигации гражданских воздушных судов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соглашаются не использовать гражданскую авиацию в каких-либо целях, несовместимых с целями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решимость Договаривающихся государств принять надлежащие меры, направленные на предотвращение нарушения воздушного пространства других государств и использования гражданской авиации для целей, несовместимых с целями Конвенции, и содействовать дальнейшему повышению безопасности международной воздушной авиации,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сведению, что Договаривающиеся государства выражают общее желание вновь подтвердить принцип неприменения оружия против гражданских воздушных судов в полете,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Постановляет, что поэтому целесообразно изменить Конвенцию о международной гражданской авиации, совершенную в Чикаго седьмого дня декабря 1944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Утверждает в соответствии с положениями Статьи 94 а) вышеупомянутой Конвенции следующую предложенную поправку к указанной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поместить после Статьи 3 новую Статью 3 bis: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"Статья 3 bis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Договаривающиеся государства признают, что каждое государство должно воздерживаться от того, чтобы прибегать к применению оружия против гражданских воздушных судов в полете, и что в случае перехвата не должна ставить под угрозу жизнь находящихся на борту лиц и безопасность воздушного судна. Это положение не истолковывается как изменяющее каким-либо образом права и обязательства государств, изложенные в Уставе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Договаривающиеся государства признают, что каждое государство при осуществлении своего суверенитета имеет право требовать посадки в каком-либо указанном аэропорту гражданского воздушного судна, если оно совершает полет над его территорией без разрешения или если имеются разумные основания полагать, что оно используется в каких-либо целях, несовместимых с целями настоящей Конвенции, или может давать такому воздушному судну любые другие указания, чтобы положить конец таким нарушениям. С этой целью Договаривающиеся государства могут прибегать к любым соответствующим средствам, совместимым с надлежащими нормами международного права, включая надлежащие положения настоящей Конвенции, конкретно пункт а) данной Статьи. Каждое Договаривающееся государство соглашается опубликовывать свои правила, действующие в отношении перехвата гражданских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Каждое гражданское воздушное судно выполняет приказ, отдаваемый в соответствии с пунктом b) настоящей Статьи. С этой целью каждое Договаривающееся государство принимает все необходимые положения в своих национальных законах или правилах с тем, чтобы сделать его выполнение обязательным для любого гражданского воздушного судна, зарегистрированного в этом государстве или эксплуатируемого эксплуатантом, основное место деятельности которого или постоянное местопребывание которого находится в этом государстве. Каждое Договаривающееся государство предусматривает суровые наказания за любое нарушение таких применимых законов или правил и передает дело своим компетентным органам в соответствии со своими законами или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Каждое Договаривающееся государство принимает надлежащие меры для запрещения преднамеренного использования любых гражданских воздушных судов, зарегистрированных в этом государстве или эксплуатируемых эксплуатантом, основное место деятельности которого или постоянное местопребывание которого находится в этом государстве, в каких-либо целях, несовместимых с целями настоящей Конвенции. Это положение не влияет на пункт а) и не затрагивает пункты b) и c) настоящей Статьи.".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Устанавливает в соответствии с положением упомянутой Статьи 94 а) названной Конвенции, что вышеупомянутая предложенная поправка вступает в силу после ее ратификации ста двумя Договаривающимися государствами,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Постановляет, чтобы Генеральный секретарь Международной организации гражданской авиации составил Протокол на русском, английском, испанском и французском языках, тексты которого являются равно аутентичными и включают вышеупомянутую поправку и излагаемые ниже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Протокол подписывается Председателем Ассамблеи и ее Генеральным секретарем;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Протокол открыт для ратификации любым государством, которое ратифицировало упомянутую Конвенцию о международной гражданской авиации или присоединились к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ратифицированные грамоты сдаются на хранение Международной организации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Протокол вступает в силу в отношении государств, которые ратифицировали его, в день сдачи на хранение сто второй ратификационной грамоты;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Генеральный секретарь немедленно уведомляет все Договаривающиеся государства о дате сдачи на хранение каждого документа о ратификации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Генеральный секретарь уведомляет все государства - участники упомянутой Конвенции о дате вступления Протокола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в отношении любого Договаривающегося государства, ратифицировавшего Протокол после вышеуказанной даты, Протокол вступает в силу после сдачи им на хранение своей ратификационной грамоты в Международную организацию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этого, в соответствии с вышеуказанными действиями Ассамблеи,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был составлен Генеральным секретарем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Председатель и Генеральный секретарь вышеупомянутой двадцать пятой (чрезвычайной) сессии Ассамблеи Международной организации гражданской авиации, уполномоченные на то Ассамблеей, подписали настоящий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Монреале десятого дня мая месяца одна тысяча девятьсот восемьдесят четвертого года в виде одного документа на русском, английском, испанском и французском языках, причем каждый текст является равно аутентичным. Настоящий Протокол остается на хранение в архивах Международной организации гражданской авиации, а заверенные копии его направляются Генеральным секретарем Организации всем государствам - сторонам Конвенции о международной гражданской авиации, совершенной в Чикаго седьмого дня декабря месяца одна тысяча девятьсот сорок четвертого года.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25-й (чрезвычайной) Генеральный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сессии Ассамблеи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