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1e03" w14:textId="c3f1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рассмотрения судами уголовных дел о преступлениях, связанных с коррупцией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13 декабря 2001 года № 18. Утратило силу нормативным постановлением Верховного суда Республики Казахстан от 27 ноября 2015 года № 8</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27.11.2015 </w:t>
      </w:r>
      <w:r>
        <w:rPr>
          <w:rFonts w:ascii="Times New Roman"/>
          <w:b w:val="false"/>
          <w:i w:val="false"/>
          <w:color w:val="ff0000"/>
          <w:sz w:val="28"/>
        </w:rPr>
        <w:t>№ 8</w:t>
      </w:r>
      <w:r>
        <w:rPr>
          <w:rFonts w:ascii="Times New Roman"/>
          <w:b w:val="false"/>
          <w:i w:val="false"/>
          <w:color w:val="ff0000"/>
          <w:sz w:val="28"/>
        </w:rPr>
        <w:t xml:space="preserve"> (вводится в действие со дня официального опубликования).</w:t>
      </w:r>
    </w:p>
    <w:bookmarkStart w:name="z2" w:id="0"/>
    <w:p>
      <w:pPr>
        <w:spacing w:after="0"/>
        <w:ind w:left="0"/>
        <w:jc w:val="both"/>
      </w:pPr>
      <w:r>
        <w:rPr>
          <w:rFonts w:ascii="Times New Roman"/>
          <w:b w:val="false"/>
          <w:i w:val="false"/>
          <w:color w:val="000000"/>
          <w:sz w:val="28"/>
        </w:rPr>
        <w:t xml:space="preserve">      Правильное применение судами законодательства об уголовной ответственности должностных лиц за совершение преступлений, связанных с коррупцией, обеспечивает снижение уровня коррупции, укрепляет доверие общества к государству, ее институтам, повышает эффективность работы судов и правоохранительных органов, непосредственно участвующих в антикоррупционной деятельности. </w:t>
      </w:r>
      <w:r>
        <w:br/>
      </w:r>
      <w:r>
        <w:rPr>
          <w:rFonts w:ascii="Times New Roman"/>
          <w:b w:val="false"/>
          <w:i w:val="false"/>
          <w:color w:val="000000"/>
          <w:sz w:val="28"/>
        </w:rPr>
        <w:t xml:space="preserve">
      Обсудив практику рассмотрения уголовных дел о преступлениях, связанных с коррупцией, пленарное заседание Верховного Суда Республики Казахстан отмечает, что судами республики в основном правильно разрешаются дела указанной категории и виновным назначаются справедливые наказания. </w:t>
      </w:r>
      <w:r>
        <w:br/>
      </w:r>
      <w:r>
        <w:rPr>
          <w:rFonts w:ascii="Times New Roman"/>
          <w:b w:val="false"/>
          <w:i w:val="false"/>
          <w:color w:val="000000"/>
          <w:sz w:val="28"/>
        </w:rPr>
        <w:t xml:space="preserve">
      Вместе с тем, судами допускаются серьезные ошибки в юридической квалификации действий лиц, совершивших преступления, связанные с коррупцией, нет единой практики в определении его субъектов, не по всем делам соблюдаются требования закона о строго индивидуальном подходе к назначению вида и размера наказания виновным. </w:t>
      </w:r>
      <w:r>
        <w:br/>
      </w:r>
      <w:r>
        <w:rPr>
          <w:rFonts w:ascii="Times New Roman"/>
          <w:b w:val="false"/>
          <w:i w:val="false"/>
          <w:color w:val="000000"/>
          <w:sz w:val="28"/>
        </w:rPr>
        <w:t xml:space="preserve">
      Суды не всегда глубоко и всесторонне выявляют причины и условия, способствующие совершению преступлений, связанных с коррупцией, не выносят в необходимых случаях частные постановления. </w:t>
      </w:r>
      <w:r>
        <w:br/>
      </w:r>
      <w:r>
        <w:rPr>
          <w:rFonts w:ascii="Times New Roman"/>
          <w:b w:val="false"/>
          <w:i w:val="false"/>
          <w:color w:val="000000"/>
          <w:sz w:val="28"/>
        </w:rPr>
        <w:t xml:space="preserve">
      В целях устранения имеющихся недостатков и дальнейшего совершенствования судебной деятельности по делам указанной категории, пленарное заседание Верховного Суда Республики Казахстан постановляет: </w:t>
      </w:r>
      <w:r>
        <w:br/>
      </w:r>
      <w:r>
        <w:rPr>
          <w:rFonts w:ascii="Times New Roman"/>
          <w:b w:val="false"/>
          <w:i w:val="false"/>
          <w:color w:val="000000"/>
          <w:sz w:val="28"/>
        </w:rPr>
        <w:t xml:space="preserve">
      1. Обратить внимание судов на то, что преступления, связанные с коррупцией, наносят существенный вред охраняемым законом правам и интересам граждан, организаций, общества и государства, поэтому своевременное и правильное рассмотрение этих категорий дел является одним из важнейших условий реального обеспечения их правовой защищенности. </w:t>
      </w:r>
      <w:r>
        <w:br/>
      </w:r>
      <w:r>
        <w:rPr>
          <w:rFonts w:ascii="Times New Roman"/>
          <w:b w:val="false"/>
          <w:i w:val="false"/>
          <w:color w:val="000000"/>
          <w:sz w:val="28"/>
        </w:rPr>
        <w:t>
</w:t>
      </w:r>
      <w:r>
        <w:rPr>
          <w:rFonts w:ascii="Times New Roman"/>
          <w:b w:val="false"/>
          <w:i w:val="false"/>
          <w:color w:val="000000"/>
          <w:sz w:val="28"/>
        </w:rPr>
        <w:t>
       2. Коррупционными преступлениями признаются преступления, предусмотренные в </w:t>
      </w:r>
      <w:r>
        <w:rPr>
          <w:rFonts w:ascii="Times New Roman"/>
          <w:b w:val="false"/>
          <w:i w:val="false"/>
          <w:color w:val="000000"/>
          <w:sz w:val="28"/>
        </w:rPr>
        <w:t>пункте 5</w:t>
      </w:r>
      <w:r>
        <w:rPr>
          <w:rFonts w:ascii="Times New Roman"/>
          <w:b w:val="false"/>
          <w:i w:val="false"/>
          <w:color w:val="000000"/>
          <w:sz w:val="28"/>
        </w:rPr>
        <w:t xml:space="preserve"> примечаний к статье 307 Уголовного кодекса Республики Казахстан (далее - УК), в случаях получения лицами, их совершившими, имущественных благ и преимуществ.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 в редакции нормативного постановления Верховного Суда РК от 22.12.2008 </w:t>
      </w:r>
      <w:r>
        <w:rPr>
          <w:rFonts w:ascii="Times New Roman"/>
          <w:b w:val="false"/>
          <w:i w:val="false"/>
          <w:color w:val="000000"/>
          <w:sz w:val="28"/>
        </w:rPr>
        <w:t>№ 17</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3. Субъектом коррупционных преступлений может являться лицо, указанное в </w:t>
      </w:r>
      <w:r>
        <w:rPr>
          <w:rFonts w:ascii="Times New Roman"/>
          <w:b w:val="false"/>
          <w:i w:val="false"/>
          <w:color w:val="000000"/>
          <w:sz w:val="28"/>
        </w:rPr>
        <w:t>пунктах 1</w:t>
      </w:r>
      <w:r>
        <w:rPr>
          <w:rFonts w:ascii="Times New Roman"/>
          <w:b w:val="false"/>
          <w:i w:val="false"/>
          <w:color w:val="000000"/>
          <w:sz w:val="28"/>
        </w:rPr>
        <w:t xml:space="preserve">-4 примечаний к статье 307 УК. </w:t>
      </w:r>
      <w:r>
        <w:br/>
      </w:r>
      <w:r>
        <w:rPr>
          <w:rFonts w:ascii="Times New Roman"/>
          <w:b w:val="false"/>
          <w:i w:val="false"/>
          <w:color w:val="000000"/>
          <w:sz w:val="28"/>
        </w:rPr>
        <w:t xml:space="preserve">
      Судам следует учитывать, что к числу субъектов преступлений, связанных с коррупцией, относятся также физические лица, в целях подкупа указанных выше лиц противоправно предоставляющие им имущественные блага и преимущества.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 с изменениями, внесенными нормативным постановлением Верховного Суда РК от 22.12.2008 </w:t>
      </w:r>
      <w:r>
        <w:rPr>
          <w:rFonts w:ascii="Times New Roman"/>
          <w:b w:val="false"/>
          <w:i w:val="false"/>
          <w:color w:val="000000"/>
          <w:sz w:val="28"/>
        </w:rPr>
        <w:t>№ 17</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4. При определении субъекта коррупционного преступления, является ли он лицом, уполномоченным на выполнение государственных функций, либо приравненным к нему должностным лицом, либо занимающим ответственную государственную должность, необходимо исходить из норм, установленных в </w:t>
      </w:r>
      <w:r>
        <w:rPr>
          <w:rFonts w:ascii="Times New Roman"/>
          <w:b w:val="false"/>
          <w:i w:val="false"/>
          <w:color w:val="000000"/>
          <w:sz w:val="28"/>
        </w:rPr>
        <w:t>пунктах 1</w:t>
      </w:r>
      <w:r>
        <w:rPr>
          <w:rFonts w:ascii="Times New Roman"/>
          <w:b w:val="false"/>
          <w:i w:val="false"/>
          <w:color w:val="000000"/>
          <w:sz w:val="28"/>
        </w:rPr>
        <w:t>-4 примечаний к статье 307 УК, </w:t>
      </w:r>
      <w:r>
        <w:rPr>
          <w:rFonts w:ascii="Times New Roman"/>
          <w:b w:val="false"/>
          <w:i w:val="false"/>
          <w:color w:val="000000"/>
          <w:sz w:val="28"/>
        </w:rPr>
        <w:t>статье 3</w:t>
      </w:r>
      <w:r>
        <w:rPr>
          <w:rFonts w:ascii="Times New Roman"/>
          <w:b w:val="false"/>
          <w:i w:val="false"/>
          <w:color w:val="000000"/>
          <w:sz w:val="28"/>
        </w:rPr>
        <w:t xml:space="preserve"> Закона Республики Казахстан от 2 июля 1998 года «О борьбе с коррупцией».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 в редакции нормативного постановления Верховного Суда РК от 22.12.2008 </w:t>
      </w:r>
      <w:r>
        <w:rPr>
          <w:rFonts w:ascii="Times New Roman"/>
          <w:b w:val="false"/>
          <w:i w:val="false"/>
          <w:color w:val="000000"/>
          <w:sz w:val="28"/>
        </w:rPr>
        <w:t>№ 17</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Органам уголовного преследования необходимо устанавливать данные, подтверждающие функции и полномочия , а также статус лица, в соответствии с которыми возможно решение вопроса об отнесении деяния к преступлениям, связанным с коррупцией, и указывать об этом в процессуальных документах при формулировке обвинения. </w:t>
      </w:r>
      <w:r>
        <w:br/>
      </w:r>
      <w:r>
        <w:rPr>
          <w:rFonts w:ascii="Times New Roman"/>
          <w:b w:val="false"/>
          <w:i w:val="false"/>
          <w:color w:val="000000"/>
          <w:sz w:val="28"/>
        </w:rPr>
        <w:t xml:space="preserve">
      Решая вопрос о виновности лиц, судам следует с достаточной полнотой выяснять вопросы, касающиеся их служебных полномочий, использования ими своего статуса и связанных с ними возможностей именно в корыстных целях.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 с изменениями, внесенными нормативным постановлением Верховного Суда РК от 22.12.2008 </w:t>
      </w:r>
      <w:r>
        <w:rPr>
          <w:rFonts w:ascii="Times New Roman"/>
          <w:b w:val="false"/>
          <w:i w:val="false"/>
          <w:color w:val="000000"/>
          <w:sz w:val="28"/>
        </w:rPr>
        <w:t>№ 17</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6. При установлении о наличии у лица организационно-распорядительных или административно-хозяйственных функций следует исходить из положений, установленных в примечании к </w:t>
      </w:r>
      <w:r>
        <w:rPr>
          <w:rFonts w:ascii="Times New Roman"/>
          <w:b w:val="false"/>
          <w:i w:val="false"/>
          <w:color w:val="000000"/>
          <w:sz w:val="28"/>
        </w:rPr>
        <w:t>статье 3</w:t>
      </w:r>
      <w:r>
        <w:rPr>
          <w:rFonts w:ascii="Times New Roman"/>
          <w:b w:val="false"/>
          <w:i w:val="false"/>
          <w:color w:val="000000"/>
          <w:sz w:val="28"/>
        </w:rPr>
        <w:t xml:space="preserve"> Закона Республики Казахстан «О борьбе с коррупцией».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 в редакции нормативного постановления Верховного Суда РК от 22.12.2008 </w:t>
      </w:r>
      <w:r>
        <w:rPr>
          <w:rFonts w:ascii="Times New Roman"/>
          <w:b w:val="false"/>
          <w:i w:val="false"/>
          <w:color w:val="000000"/>
          <w:sz w:val="28"/>
        </w:rPr>
        <w:t>№ 17</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 Под получением имущественных благ и преимуществ следует понимать принятие лицом, относящимся к субъекту преступления, оказываемых безвозмездно, подлежащих оплате всевозможных услуг, либо незаконное использование льгот, дающих преимущественное право на собственность, производство строительных, ремонтных работ, предоставление санаторных или туристических путевок, проездных билетов, предоставление на льготных условиях ссуд или кредитов и т.п. </w:t>
      </w:r>
      <w:r>
        <w:br/>
      </w:r>
      <w:r>
        <w:rPr>
          <w:rFonts w:ascii="Times New Roman"/>
          <w:b w:val="false"/>
          <w:i w:val="false"/>
          <w:color w:val="000000"/>
          <w:sz w:val="28"/>
        </w:rPr>
        <w:t>
</w:t>
      </w:r>
      <w:r>
        <w:rPr>
          <w:rFonts w:ascii="Times New Roman"/>
          <w:b w:val="false"/>
          <w:i w:val="false"/>
          <w:color w:val="000000"/>
          <w:sz w:val="28"/>
        </w:rPr>
        <w:t>
      8. Судам надлежит учитывать, что в соответствии с Примечаниями 2 к </w:t>
      </w:r>
      <w:r>
        <w:rPr>
          <w:rFonts w:ascii="Times New Roman"/>
          <w:b w:val="false"/>
          <w:i w:val="false"/>
          <w:color w:val="000000"/>
          <w:sz w:val="28"/>
        </w:rPr>
        <w:t>статье 311</w:t>
      </w:r>
      <w:r>
        <w:rPr>
          <w:rFonts w:ascii="Times New Roman"/>
          <w:b w:val="false"/>
          <w:i w:val="false"/>
          <w:color w:val="000000"/>
          <w:sz w:val="28"/>
        </w:rPr>
        <w:t xml:space="preserve"> УК, не является преступлением в силу малозначительности и преследуется в дисциплинарном или административном порядке получение впервые лицом, уполномоченным на выполнение государственных функций либо приравненным к нему, имущества , права на имущество или иной имущественной выгоды в качестве подарка, при отсутствии предварительной договоренности за ранее совершенные законные действия (бездействие), если стоимость подарка не превышала двух месячных расчетных показателей.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8 с изменениями, внесенными нормативным постановлением Верховного Суда РК от 22.12.2008 </w:t>
      </w:r>
      <w:r>
        <w:rPr>
          <w:rFonts w:ascii="Times New Roman"/>
          <w:b w:val="false"/>
          <w:i w:val="false"/>
          <w:color w:val="000000"/>
          <w:sz w:val="28"/>
        </w:rPr>
        <w:t>№ 17</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Исключен </w:t>
      </w:r>
      <w:r>
        <w:rPr>
          <w:rFonts w:ascii="Times New Roman"/>
          <w:b w:val="false"/>
          <w:i w:val="false"/>
          <w:color w:val="ff0000"/>
          <w:sz w:val="28"/>
        </w:rPr>
        <w:t xml:space="preserve">нормативным постановлением Верховного Суда РК от 22.12.2008 </w:t>
      </w:r>
      <w:r>
        <w:rPr>
          <w:rFonts w:ascii="Times New Roman"/>
          <w:b w:val="false"/>
          <w:i w:val="false"/>
          <w:color w:val="000000"/>
          <w:sz w:val="28"/>
        </w:rPr>
        <w:t>№ 17</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Исключен </w:t>
      </w:r>
      <w:r>
        <w:rPr>
          <w:rFonts w:ascii="Times New Roman"/>
          <w:b w:val="false"/>
          <w:i w:val="false"/>
          <w:color w:val="ff0000"/>
          <w:sz w:val="28"/>
        </w:rPr>
        <w:t xml:space="preserve">нормативным постановлением Верховного Суда РК от 22.12.2008 </w:t>
      </w:r>
      <w:r>
        <w:rPr>
          <w:rFonts w:ascii="Times New Roman"/>
          <w:b w:val="false"/>
          <w:i w:val="false"/>
          <w:color w:val="000000"/>
          <w:sz w:val="28"/>
        </w:rPr>
        <w:t>№ 17</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11. К особо опасному проявлению преступлений, связанных с коррупцией, следует относить случаи совершения этих преступлений лицами путем вымогательства, в группе лиц, а также для удовлетворения противоправных интересов организованных преступных групп, преступных сообществ в целях получения от них материальных и иных благ и преимуществ.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11 с изменениями, внесенными нормативным постановлением Верховного Суда РК от 22.12.2008 </w:t>
      </w:r>
      <w:r>
        <w:rPr>
          <w:rFonts w:ascii="Times New Roman"/>
          <w:b w:val="false"/>
          <w:i w:val="false"/>
          <w:color w:val="000000"/>
          <w:sz w:val="28"/>
        </w:rPr>
        <w:t>№ 17</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Исключен </w:t>
      </w:r>
      <w:r>
        <w:rPr>
          <w:rFonts w:ascii="Times New Roman"/>
          <w:b w:val="false"/>
          <w:i w:val="false"/>
          <w:color w:val="ff0000"/>
          <w:sz w:val="28"/>
        </w:rPr>
        <w:t xml:space="preserve">нормативным постановлением Верховного Суда РК от 22.12.2008 </w:t>
      </w:r>
      <w:r>
        <w:rPr>
          <w:rFonts w:ascii="Times New Roman"/>
          <w:b w:val="false"/>
          <w:i w:val="false"/>
          <w:color w:val="000000"/>
          <w:sz w:val="28"/>
        </w:rPr>
        <w:t>№ 17</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 Судам необходимо строго выполнять положения закона о дифференцированном подходе к назначению наказания лицам, признанным виновными в преступлениях, связанных с коррупцией.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13 с изменениями, внесенными нормативным постановлением Верховного Суда РК от 22.12.2008 </w:t>
      </w:r>
      <w:r>
        <w:rPr>
          <w:rFonts w:ascii="Times New Roman"/>
          <w:b w:val="false"/>
          <w:i w:val="false"/>
          <w:color w:val="000000"/>
          <w:sz w:val="28"/>
        </w:rPr>
        <w:t>№ 17</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14. При назначении наказания виновным судам необходимо в каждом случае обсудить вопрос о применении наказания в виде запрещения заниматься определенной деятельностью или занимать определенные должности. </w:t>
      </w:r>
      <w:r>
        <w:br/>
      </w:r>
      <w:r>
        <w:rPr>
          <w:rFonts w:ascii="Times New Roman"/>
          <w:b w:val="false"/>
          <w:i w:val="false"/>
          <w:color w:val="000000"/>
          <w:sz w:val="28"/>
        </w:rPr>
        <w:t>
      Судам надлежит иметь в виду, что наказание в виде лишения права занимать определенную должность или заниматься определенной деятельностью (часть 1 </w:t>
      </w:r>
      <w:r>
        <w:rPr>
          <w:rFonts w:ascii="Times New Roman"/>
          <w:b w:val="false"/>
          <w:i w:val="false"/>
          <w:color w:val="000000"/>
          <w:sz w:val="28"/>
        </w:rPr>
        <w:t>статьи 41</w:t>
      </w:r>
      <w:r>
        <w:rPr>
          <w:rFonts w:ascii="Times New Roman"/>
          <w:b w:val="false"/>
          <w:i w:val="false"/>
          <w:color w:val="000000"/>
          <w:sz w:val="28"/>
        </w:rPr>
        <w:t xml:space="preserve"> УК) может быть назначено не только тем, которые занимают (занимали) такие должности на государственной службе или в органах местного самоуправления, но также и другим осужденным, которые признаны виновными в совершении преступления, связанного с коррупцией, хотя и не занимали такие должности. </w:t>
      </w:r>
      <w:r>
        <w:br/>
      </w:r>
      <w:r>
        <w:rPr>
          <w:rFonts w:ascii="Times New Roman"/>
          <w:b w:val="false"/>
          <w:i w:val="false"/>
          <w:color w:val="000000"/>
          <w:sz w:val="28"/>
        </w:rPr>
        <w:t>
</w:t>
      </w:r>
      <w:r>
        <w:rPr>
          <w:rFonts w:ascii="Times New Roman"/>
          <w:b w:val="false"/>
          <w:i w:val="false"/>
          <w:color w:val="000000"/>
          <w:sz w:val="28"/>
        </w:rPr>
        <w:t>
      15. В тех случаях, когда наказание в виде лишения права занимать определенную должность или заниматься определенной деятельностью указано в санкции статьи Уголовного кодекса в качестве наказания, подлежащего обязательному применению наряду с другими видами наказания, его неприменение может иметь место лишь при наличии условий, предусмотренных </w:t>
      </w:r>
      <w:r>
        <w:rPr>
          <w:rFonts w:ascii="Times New Roman"/>
          <w:b w:val="false"/>
          <w:i w:val="false"/>
          <w:color w:val="000000"/>
          <w:sz w:val="28"/>
        </w:rPr>
        <w:t>статьей 55</w:t>
      </w:r>
      <w:r>
        <w:rPr>
          <w:rFonts w:ascii="Times New Roman"/>
          <w:b w:val="false"/>
          <w:i w:val="false"/>
          <w:color w:val="000000"/>
          <w:sz w:val="28"/>
        </w:rPr>
        <w:t xml:space="preserve"> УК, с обязательным указанием в приговоре мотивов принятого решения. </w:t>
      </w:r>
      <w:r>
        <w:br/>
      </w:r>
      <w:r>
        <w:rPr>
          <w:rFonts w:ascii="Times New Roman"/>
          <w:b w:val="false"/>
          <w:i w:val="false"/>
          <w:color w:val="000000"/>
          <w:sz w:val="28"/>
        </w:rPr>
        <w:t>
</w:t>
      </w:r>
      <w:r>
        <w:rPr>
          <w:rFonts w:ascii="Times New Roman"/>
          <w:b w:val="false"/>
          <w:i w:val="false"/>
          <w:color w:val="000000"/>
          <w:sz w:val="28"/>
        </w:rPr>
        <w:t>
       16. Суд при назначении наказания лицу, совершившему коррупционное преступление, должен рассмотреть вопрос о назначении ему дополнительного наказания в виде конфискации имущества. При этом следует иметь в виду, что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УК к такому лицу применяется дополнительное наказание в виде конфискации имущества, являющегося его собственностью, так и имущества, добытого им преступным путем, либо приобретенного на средства, добытые преступным путем, в том числе и переданного в собственность других лиц.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16 в редакции нормативного постановления Верховного Суда РК от 22.12.2008 </w:t>
      </w:r>
      <w:r>
        <w:rPr>
          <w:rFonts w:ascii="Times New Roman"/>
          <w:b w:val="false"/>
          <w:i w:val="false"/>
          <w:color w:val="000000"/>
          <w:sz w:val="28"/>
        </w:rPr>
        <w:t>№ 17</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17. При постановлении приговора необходимо неукоснительно выполнять требования уголовно-процессуального закона о разрешении предъявленного гражданского иска. </w:t>
      </w:r>
      <w:r>
        <w:br/>
      </w:r>
      <w:r>
        <w:rPr>
          <w:rFonts w:ascii="Times New Roman"/>
          <w:b w:val="false"/>
          <w:i w:val="false"/>
          <w:color w:val="000000"/>
          <w:sz w:val="28"/>
        </w:rPr>
        <w:t>
      При этом следует учитывать, что вред, причиненный преступлением, связанным с коррупцией, может быть не только имущественным, но и моральным. Иски гражданских истцов, заявленные в ходе уголовного судопроизводства, подлежат разрешению в соответствии с требованиями </w:t>
      </w:r>
      <w:r>
        <w:rPr>
          <w:rFonts w:ascii="Times New Roman"/>
          <w:b w:val="false"/>
          <w:i w:val="false"/>
          <w:color w:val="000000"/>
          <w:sz w:val="28"/>
        </w:rPr>
        <w:t>статьи 167</w:t>
      </w:r>
      <w:r>
        <w:rPr>
          <w:rFonts w:ascii="Times New Roman"/>
          <w:b w:val="false"/>
          <w:i w:val="false"/>
          <w:color w:val="000000"/>
          <w:sz w:val="28"/>
        </w:rPr>
        <w:t xml:space="preserve"> УПК. </w:t>
      </w:r>
      <w:r>
        <w:br/>
      </w:r>
      <w:r>
        <w:rPr>
          <w:rFonts w:ascii="Times New Roman"/>
          <w:b w:val="false"/>
          <w:i w:val="false"/>
          <w:color w:val="000000"/>
          <w:sz w:val="28"/>
        </w:rPr>
        <w:t>
</w:t>
      </w:r>
      <w:r>
        <w:rPr>
          <w:rFonts w:ascii="Times New Roman"/>
          <w:b w:val="false"/>
          <w:i w:val="false"/>
          <w:color w:val="000000"/>
          <w:sz w:val="28"/>
        </w:rPr>
        <w:t>
      18. Обратить внимание судов на важность предупредительно-профилактической работы по устранению фактов коррупции. В связи с этим не должны оставаться без надлежащего реагирования установленные при рассмотрении дела причины и условия, способствовавшие совершению преступлений, связанных с коррупцией, отрицательно влияющие на состояние законности в республике. В необходимых случаях судам, в соответствии со </w:t>
      </w:r>
      <w:r>
        <w:rPr>
          <w:rFonts w:ascii="Times New Roman"/>
          <w:b w:val="false"/>
          <w:i w:val="false"/>
          <w:color w:val="000000"/>
          <w:sz w:val="28"/>
        </w:rPr>
        <w:t>статьей 387</w:t>
      </w:r>
      <w:r>
        <w:rPr>
          <w:rFonts w:ascii="Times New Roman"/>
          <w:b w:val="false"/>
          <w:i w:val="false"/>
          <w:color w:val="000000"/>
          <w:sz w:val="28"/>
        </w:rPr>
        <w:t xml:space="preserve"> УПК, надлежит выносить частные постановления и добиваться принятия по ним мер, направленных на устранение фактов, способствующих проявлению коррупции. Председатель Верховного Суда Республики Казахстан Секретарь Пленарного заседания, судья Верховного Суда Республики Казахстан (Специалисты: Умбетова А.М., Склярова И.В.)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