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3093" w14:textId="e5d3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10 марта 1999 года N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2001 года N 206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9 октября 2000 года N 459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Указы Президента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10 марта 1999 года N 218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дисциплинарных советах областей, городов Астаны и Алматы" (САПП Республики Казахстан, 1999 г., N 8, ст. 61)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 слова "координацию деятельности которых осуществляет Государственная комиссия Республики Казахстан по борьбе с коррупцией" заменить словами "контролирует и проверяет работу которых Агентство Республики Казахстан по делам государственной службы". &lt; </w:t>
      </w:r>
      <w:r>
        <w:rPr>
          <w:rFonts w:ascii="Times New Roman"/>
          <w:b w:val="false"/>
          <w:i w:val="false"/>
          <w:color w:val="ff0000"/>
          <w:sz w:val="28"/>
        </w:rPr>
        <w:t xml:space="preserve">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13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 Дисциплинарным советам областей, городов Астаны и Алматы в месячный срок привести свои нормативные правовые акты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