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a6a3" w14:textId="2d0a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2001 года N 336. Утратило силу постановлением Правительства Республики Казахстан от 28 сентября 2011 года №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постановлением Правительства РК от 28.09.2011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Планом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2000 год по реализации Программы приватизации и повышения эффективности управления государственным имуществом на 1999-2000 годы, утвержденным постановлением Правительства Республики Казахстан от 31 марта 2000 года N 482,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Министерствам, агентствам и ведомствам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соблюдение подведомственными республиканскими государственными предприятиями Правил, указанных в пункте 1 настоящего постановления, при передаче в имущественный наем имущества, находящегося в хозяйственном ведении или оперативном управлении, в том числе объектов государственной собственности, не подлежащих приватизации;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представление в Комитет государственного имущества и приватизации Министерства финансов Республики Казахстан сводного ежеквартального отчета по предоставлению в имущественный наем подведомственными республиканскими государственными предприятиями имущества, находящегося у них в хозяйственном ведении или оперативном управлении, не позднее пятого числа следующего за отчетным периодом месяца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Рекомендовать: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Национальному Банку Республики Казахстан обеспечить соблюдение подведомственными республиканскими государственными предприятиями Правил, указанных в пункте 1 настоящего постановления, при передаче в имущественный наем имущества, находящегося в хозяйственном ведении или оперативном управлении;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акимам областей, городов Астаны и Алматы определить условия передачи в имущественный наем имущества, находящегося в хозяйственном ведении или оперативном управлении коммунальных государственных предприятий, в том числе объектов государственной собственности, не подлежащих приватизации, на основании Правил, указанных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Настоящее постановление вступает в силу со дня подписания и подлежит опубликованию.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Республике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от 7 марта 2001 года N 336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передачи в имущественный наем имущества, находящегося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хозяйственном ведении или оперативном управлении республиканских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предприятий, в том числе объектов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собственности, не подлежащих приватизации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Общие положения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2000 год по реализации Программы приватизации и повышения эффективности управления государственным имуществом на 1999-2000 годы, утвержденного постановлением Правительства Республики Казахстан от 31 марта 2000 года N 482,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другими </w:t>
      </w:r>
      <w:r>
        <w:rPr>
          <w:rFonts w:ascii="Times New Roman"/>
          <w:b w:val="false"/>
          <w:i w:val="false"/>
          <w:color w:val="000000"/>
          <w:sz w:val="28"/>
        </w:rPr>
        <w:t>нормативными правовыми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регламентируют особенности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 </w:t>
      </w:r>
      <w:r>
        <w:rPr>
          <w:rFonts w:ascii="Times New Roman"/>
          <w:b w:val="false"/>
          <w:i w:val="false"/>
          <w:color w:val="000000"/>
          <w:sz w:val="28"/>
        </w:rPr>
        <w:t>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подлежащих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Настоящие Правила определяют порядок предоставления в имущественный наем государственного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приватизации, производится на тендерной основе, за исключением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предоставления в имущественный наем стратегически важных объектов республиканских государственных предприятий, осуществляемого на основании отдельных решений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предоставления помещений площадью до 100 кв.м., оборудования балансовой стоимостью не более 150-кратного минимального расчетного показателя и помещений учебных заведений и научных организаций на срок не более одного месяца для проведения курсовых занятий, конференций, семинаров, концертов и спортивных мероприятий, осуществляемого с письменного согласия уполномоченного органа или его территориальных подразделений по представлению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участия в проводимых государственными учреждениями, а также государственными предприятиями и юридическими лицами, пятьдесят и более процентов акций (долей) или контрольный пакет акций которых принадлежит государству,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закупках конкурсах на приобретение услуг по имущественному найму.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пункт 3 внесены изменения - постановлением Правительства РК от 27 сентября 2001 г. N 1263 </w:t>
      </w:r>
      <w:r>
        <w:rPr>
          <w:rFonts w:ascii="Times New Roman"/>
          <w:b w:val="false"/>
          <w:i w:val="false"/>
          <w:color w:val="000000"/>
          <w:sz w:val="28"/>
        </w:rPr>
        <w:t xml:space="preserve">P011263_ </w:t>
      </w:r>
      <w:r>
        <w:rPr>
          <w:rFonts w:ascii="Times New Roman"/>
          <w:b w:val="false"/>
          <w:i w:val="false"/>
          <w:color w:val="ff0000"/>
          <w:sz w:val="28"/>
        </w:rPr>
        <w:t xml:space="preserve">. Новая редакция - постановлением Правительства РК от 21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. Внесены изменения - постановлением Правительства РК от 14 сентября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18 августа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3-1. Плата за пользование нанятым имуществом производится деньгами.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Расчетные ставки арендной платы определяются с учетом региональных условий и утверждаются наймодателем по согласованию с уполномоченным органом или его территориальными подразделениями.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Дополнены пунктом 3-1 - постановлением Правительства РК от 21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Предоставление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приватизации, осуществляется без права последующего выкупа.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Наймодатель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При передаче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приватизации, в качестве наймодателя выступают республиканские государственные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Решение о передаче в имущественный наем имущества, находящегося в хозяйственном ведении республиканского государственного предприятия, на срок до трех лет, принимается им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Передача в имущественный наем имущества, находящегося в хозяйственном ведении республиканского государственного предприятия, на срок свыше трех лет, а также имущества, находящегося в оперативном управлении республиканского государственного предприятия, может осуществляться предприятием только после согласования с органом государственного управления и письменного согласия уполномоченного органа. </w:t>
      </w:r>
      <w:r>
        <w:rPr>
          <w:rFonts w:ascii="Times New Roman"/>
          <w:b w:val="false"/>
          <w:i w:val="false"/>
          <w:color w:val="ff0000"/>
          <w:sz w:val="28"/>
        </w:rPr>
        <w:t>&lt;*&gt;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21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7. Наймодатель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принимает решение о передаче имущества в имущественный наем и о проведении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определяет дату и место проведения тендера, его условия, а также критерии выбора победителя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утверждает тендерную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формирует тендерную комиссию;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принимает гарантийные взносы;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утверждает протоколы заседания тендерной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обеспечивает заключение договора имущественного найма с победителем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по окончании тендера возвращает участникам тендера гарантийные взносы, за исключением случаев,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иные функции необходимые для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В качестве организатора тендера выступает тендерная комиссия, либо по поручению наймодателя - организатор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Тендерная комиссия формируется из представителей наймодателя и уполномоченного органа или его территориальных подразделений. В состав тендерной комиссии также могут быть включены представители органа государственного управления наймодателя и иных заинтересованных организаций.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Пункт 9 - в редакции постановления Правительства РК от 21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Тендерная комиссия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подготавливает тендерную документацию и другие необходимые документы для объявления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проводит ознакомление участников тендера с тендерной документацией и объектом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осуществляет публикацию извещения о проведении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производит прием, регистрацию и хранение представленных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готовит протокол об окончании приема и регистрации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в случае необходимости привлекает специалистов и экспертов по подготовке тендерной и другой необходимой документации, проведению работ по сбору и анализу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оформляет протокол заседания тендерной комиссии, содержащий заключение, определяющее победителя тендера или иное решение по итогам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Решения тендерной комиссии принимаются простым большинством голосов членов комиссии, при равенстве голосов - голос председателя тендерной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Заседания тендерной комиссии являются правомочными, если на них присутствуют не менее 2/3 членов тендерной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В случае определения наймодателем организатора тендера, он выполняет часть функций тендерной комиссии, указанных в подпунктах 1), 2), 3) и 6) пункта 10 настоящих Правил.     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Тендерная документация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14. Конкретный порядок, состав и условия подготовки тендерной документации определяет наймодатель.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Извещение о проведении тендера должно быть опубликовано в средствах массовой информации организатором тендера не менее чем за 15 дней до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Извещение о проведении тендера должно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наименование наймодателя;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срок имущественного найма и размер стартовой ставки арендной платы (которая не может быть ниже расчетной ставки, утвержденной наймодателем в соответствии с пунктом 3-1 настоящих Правил);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условия тендера и критерии выбора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краткую характеристику объекта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сведения о порядке оформления участия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перечень документов, необходимых для участия в тендере;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срок заключения договора имущественного найма;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адрес, сроки и условия получения тендерной документации и ознакомления с объектом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сведения о дате, времени и месте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дату и время начала и окончания приема заявок.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Сноска. В пункт 16 внесены изменения - постановлением Правительства РК от 21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Тендерная документация представляется в комплекте по письменному запросу участника тендера в порядке, определяемом тендерной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Тендерная документация должна содержать следующие основные разделы: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сведения об объекте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требования по содержанию заявки и представляемых вместе с ней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условия и порядок проведения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критерии выбора победителя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проект договора имущественного найма;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форма заявки на участие в тендере.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4. Заявка на участие в тендере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Лицо, изъявившее желание принять участие в тендере, вправе производить осмотр объекта тендера, а также получать информацию об условиях и порядке проведения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Лицо, изъявившее желание принять участие в тендере, должно представить тендерной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заявку на участие в тендере, содержащую согласие претендента на участие в тендере и его обязательства по выполнению условий тендера и заключению договора имущественного найма;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нотариально заверенные копии устава и свидетельства о государственной регистрации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копию платежного поручения, подтверждающего перечисление гарантийного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свои предложения по условиям тендера в запечатанном конверте;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иные документы, указанные в информационном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Заявка должна быть подготовлена в соответствии с требованиями и условиями, определенными в тендерной документации. Заявки принимаются в двойных конвертах. Во внешнем конверте должны содержаться: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собственно заявка;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нотариально заверенные копии устава и свидетельства о государственной регистрации (для юридических лиц);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копия платежного поручения, подтверждающего перечисление гарантийного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иные документы, указанные в информационном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Во внутреннем конверте должны содержаться собственно предложения претендента.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Внутренний конверт на момент подачи заявки должен быть закрыт и опечатан претендентом.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22. При приеме заявки тендерная комиссия проверяет наличие необходимых документов, за исключением содержащихся во внутреннем конверте. В случае, если документы не соответствуют требованиям, указанным в пункте 21 настоящих Правил, тендерная комиссия в тот же день письменно уведомляет претендента об отказе в приеме и регистрации заявки с указанием причины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23. При наличии всех необходимых документов тендерная комиссия обязана зарегистрировать заявку с указанием даты и часа приема. При этом внутренний конверт не распечатывается.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24. Лицо, изъявившее желание принять участие в тендере, после регистрации его заявки становится участником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25. Участник тендера вправе бесплатно получать дополнительные сведения, уточнения по выносимому на тендер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26. В день окончания приема и регистрации заявок тендерная комиссия подписывает протокол об окончании приема и регистрации заявок.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Протокол об окончании приема и регистрации заявок должен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сведения об объекте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количество и перечень зарегистрированных заявок;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количество и перечень отозванных заявок (в случае их наличия).     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5. Процедура тендера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27. Если на момент окончания срока приема заявок (за исключением второго и последующих тендеров) зарегистрировано не более одной заявки, тендер признается несостоявшимся.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28. В день проведения тендера, на заседании тендерная комиссия вскрывает конверты с предложениями участников тендера и оглашает их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Перед вскрытием конвертов комиссия проверяет их целостность, что фиксируется в протоколе заседания тендерной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вскрытии конвертов и оглашении предложений имеют право присутствовать участники тендера или их надлежащим образом уполномоченные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29. Тендерная комиссия проверяет соответствие представленных предложений требованиям, содержащимся в тендерной документации. В случае, если представленные предложения не соответствуют требованиям, содержащимся в тендерной документации, указанные предложения не подлежат дальнейшему рассмотрению и лицо, подавшее такую заявку, утрачивает статус участника тендера, что фиксируется в протоколе заседания тендерной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30. После вскрытия конвертов и оглашения предложений тендерная комиссия удаляется на совещание для обсуждения и оценки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Участники тендера (их представители) не имеют права присутствовать при обсуждении и оценке предложений.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31. Победителем тендера признается участник тендера, предложивший наибольшую плату за пользование объектом тендера, взявший на себя обязательства по выполнению других условий тендера и предложения которого отвечают всем требованиям, содержащимся в тендерной документации.     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6. Оформление результатов тендера</w:t>
      </w:r>
    </w:p>
    <w:bookmarkEnd w:id="16"/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32. Заключение тендерной комиссии, определяющее победителя тендера или иное решение по итогам тендера, оформляется протоколом, подписываемым членами тендерной комиссии и утверждаемым наймодателем.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Протокол, определяющий победителя тендера, подписывается также лицом, выигравшим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33. В протоколе должны содержаться: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1)сведения об объекте тендера;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сведения о победителе тендера или иное решение по итогам тендера с указанием причины отсутствия победителя;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условия, на которых победитель выиграл тендер.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34. Тендерная комиссия письменно извещает участников о результатах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35. После подведения итогов тендера участникам тендера, не ставшими победителями, гарантийный взнос возвращается.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36. На основании протокола о результатах тендера, победитель обязан заключить договор имущественного найма на условиях, отвечающих предложениям победителя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37. Победителю тендера сумма внесенного гарантийного взноса засчитывается в счет платы за пользование объектом тендера по заключенному договору имущественного найма.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38. Гарантийный взнос не возвращается победителю тендера в случае отказа победителя заключить договор имущественного найма объекта тендера на условиях, отвечающих предложениям победителя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39. В случае отказа победителя заключить договор имущественного найма объекта тендера на условиях, отвечающих предложениям победителя тендера, наймодатель вправе определить победителя из числа оставшихся участников тендера (если число оставшихся не менее 2-х), либо принять решение о проведении нового тендера.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7. Содержание договора имущественного найма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40. Договор имущественного найма должен быть подписан сторонами в срок, указанный в извещении о проведении тендера.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41. Договор имущественного найма обязательно должен содержать следующие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данные о технических характеристиках объекта, передаваемого в имущественный наем;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срок предоставления нанимателю сданного внаем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порядок и сроки внесения платы за пользование нанятым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обязанности нанимателя: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содержать объект в надлежащем порядке, не совершать действий, способных вызвать повреждение объекта или расположенных в нем инженерных коммуникаций, а также производить за свой счет текущий ремонт и нести расходы по содержанию нанятого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случае повреждения объекта по своей вине, обеспечить его ремонт за свой счет;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осуществлять без предварительного письменного разрешения наймодателя перепланировки или переоборудования объекта, расположенных в нем сетей и коммуникаций;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допускать на объект и на прилегающий к нему земельный участок представителей наймодателя, служб санитарного надзора и других государственных органов, контролирующих соблюдение законодательства и иных норм, касающихся порядка использования и эксплуатации зданий, в установленные ими сроки устранять зафиксированные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сдавать объект в поднаем только с согласия наймодателя;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допускать передачи своих прав и обязанностей по договору имущественного найма другому лицу (перенаем), а также не отдавать эти права в залог и не вносить их в качестве вклада в уставный капитал хозяйственных товариществ, акционерных обществ или взноса в производственный кооператив;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основания и условия досрочного расторжения договора.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Сноска. В пункт 41 внесены изменения - постановлением Правительства РК от 21 января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67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42. При передаче в имущественный наем памятников архитектуры, истории и культуры в договор имущественного найма дополнительно включаются положения, направленные на сохранность объекта как памятника архитектуры, истории и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43. Договор заключается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момент его заключения и может отражать особенности заключаемой сделки, не противоречащие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44. За нарушение условий договора имущественного найма стороны несут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договором.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</w:t>
      </w:r>
      <w:r>
        <w:rPr>
          <w:rFonts w:ascii="Times New Roman"/>
          <w:b/>
          <w:i w:val="false"/>
          <w:color w:val="000000"/>
          <w:sz w:val="28"/>
        </w:rPr>
        <w:t>8. Заключительные положения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45. Вопросы, неурегулированные настоящими Правилами, регулируются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Споры, возникающие при передаче объекта в имущественный наем, рассматриваются по взаимному согласию сторон или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1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от 7 марта 2001 года N 336 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</w:t>
      </w:r>
      <w:r>
        <w:rPr>
          <w:rFonts w:ascii="Times New Roman"/>
          <w:b/>
          <w:i w:val="false"/>
          <w:color w:val="000000"/>
          <w:sz w:val="28"/>
        </w:rPr>
        <w:t xml:space="preserve">Сводный отчет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(министерства, агентства, ведомства)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по предоставлению в имущественный наем подведомственными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республиканскими государственными предприятиями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находящегося у них в хозяйственном ведении или оперативном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управлении за _________ (месяцев) 200__ года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 !Наимено-!N и дата до-!Наиме- !Срок действия!Площадь  ! 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п/п!вание   !говора иму- !нование!договора иму-!помещений!платы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!пред-   !щественного !нанима-!щественного  !или коли-!пользова-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!приятия !найма (N и  !теля   !найма        !чество   !ние наня-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!дата нового !       !-------------!оборудо- !тым иму-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!договора при!       !начало!завер-!вания    !ществом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!продлении)  !       !      !шение !         !(тыс.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!        !            !       !      !      !         !тенге)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Начислен-!Перечислен-!Задолженность по!Приме-!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ная плата!ная сумма  !платежам за     !чание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(тыс.    !(тыс.      !пользование иму-!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тенге)   !тенге)     !ществом (тыс.   !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!           !тенге)          !      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 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