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f8301" w14:textId="7af83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Кыргызской Республики о сотрудничестве и обмене информацией в области борьбы с нарушениями налогового законодательства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марта 2001 года N 339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Соглашение между Правительством Республики Казахстан и Правительством Кыргызской Республики о сотрудничестве и обмене информацией в области борьбы с нарушениями налогового законодательства, совершенное в городе Бишкеке 14 декабря 2000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*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и Правительством Кыргызской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о сотрудничестве и обмене информацией в области борьбы с </w:t>
      </w:r>
      <w:r>
        <w:br/>
      </w:r>
      <w:r>
        <w:rPr>
          <w:rFonts w:ascii="Times New Roman"/>
          <w:b/>
          <w:i w:val="false"/>
          <w:color w:val="000000"/>
        </w:rPr>
        <w:t xml:space="preserve">
нарушениями налогового законодательства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*(Вступило в силу 27 марта 2001 года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Бюллетень международных договоров РК,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2002 г., N 1, ст. 11;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2004 г., N 6, ст. 30)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Правительство Республики Казахстан и Правительство Кыргызской Республики именуемые далее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национальными законодательствами и международными обязательствами своих государств,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взаимной заинтересованности в эффективном решении задач, связанных с предупреждением, выявлением и пресечением нарушений налогового законодательства, обеспечением экономической безопасности своих государств,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Предмет Соглашения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Предметом настоящего Соглашения является сотрудничество компетентных органов Сторон с целью организации эффективной борьбы с нарушениями налогового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не затрагивает прав и обязательств Сторон, вытекающих из международных договоров, участниками которых являются Республика Казахстан и Кыргызская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Термины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Для целей настоящего Соглашения следующие термины означают: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"компетентный орган":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для Казахстанской Стороны - Комитет налоговой полиции Министерства государственных доходов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для Кыргызской Стороны - Управление налоговой полиции Государственной налоговой инспекции при Министерстве финансов Кыргызской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изменения официального наименования компетентных органов Стороны незамедлительно уведомят об этом друг друга;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"нарушения налогового законодательства" - правонарушения в сфере налогового законодательства, борьба с которыми возложена на компетентные органы Сторон.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Формы сотрудничества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в рамках настоящего Соглашения используют следующие формы сотрудничества: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обмен информацией о нарушениях налогового законодательства юридическими и физическими лицами;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взаимодействие по вопросам проведения мероприятий, направленных на предупреждение, выявление, и пресечение нарушений налогового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представление соответствующим образом заверенных копий документов, связанных с налогообложением юридических и физических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обмен информацией о национальных налоговых системах, об изменениях и дополнениях налогового законодательства, а также методическими рекомендациями по организации борьбы с нарушениями налогового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обмен опытом по созданию и обеспечению функционирования информационных систем, используемых в борьбе с нарушениями налогового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осуществление координации деятельности по вопросам, возникающим в процессе сотрудничества, включая создание рабочих групп, обмен представителями и обучение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проведение научно-практических конференций и семинаров по проблемам борьбы с нарушениями налогового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вопросам, связанным с выполнением настоящего Соглашения, компетентные органы Сторон взаимодействуют друг с другом непосредственно.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Обмен информацией о нарушениях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налогового законодательства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Обмен информацией о нарушениях налогового законодательства осуществляется по вопросам: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сокрытия доходов юридическими и физическими лицами от налогообложения с указанием способов, применяемых при этом нарушителями налогового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открытия счетов в государственных и коммерческих банках юридическими и физическими лицами, а также движения средств по этим счетам, если есть основания полагать, что на них находятся скрываемые от налогообложения суммы;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определения размеров налогооблагаемой базы и сумм взимаемых налогов с юридических и физических лиц, нарушивших налоговое законодательство, а также по иным вопросам связанным с предупреждением, выявлением и пресечением нарушений налогового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Информация, предусмотренная в пункте 1 настоящей статьи, представляется компетентным органом одной Стороны на основании запроса компетентного органа другой Стороны при условии, что представление информации не противоречит национальному законодательству и интересам государства запрашиваемой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компетентный орган одной из Сторон считает, что информация, которой он располагает, представляет интерес для компетентного органа другой Стороны, он может представить эту информацию по собственной инициативе.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Проведение мероприятий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Взаимодействие компетентных органов Сторон при проведении мероприятий по предупреждению, выявлению и пресечению нарушений налогового законодательства в отношении лиц, совершивших такие нарушения или подозреваемых в их совершении, включает совместное планирование, обмен информацией о ходе и результатах проведения этих мероприятий.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Представление копии документов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Компетентные органы Сторон представляют друг другу по запросу копии документов, касающихся налогообложения юридических и физических лиц (счета, фактуры, накладные, договоры, контракты, сертификаты, справки и другие), а также документов по вопросам, имеющим отношение к нарушениям налогового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заверяются подписью уполномоченного лица и печатью запрашиваемого компетентного органа.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Обмен материалами правового характера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Компетентные органы Сторон осуществляют обмен информацией о национальных налоговых системах, правовых основах проведения расследований преступлений и производства по делам об административных правонарушениях в области налогового законодательства, информируют друг друга об изменениях налогового законодательства не позднее одного месяца после принятия новых нормативных правовых актов или внесения изменений в действующие нормативные правовые акты.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Сотрудничество по вопросам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информационного обеспечения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Компетентные органы Сторон осуществляют обмен опытом, методиками и научными материалами по вопросам создания и функционирования информационных систем при организации борьбы с нарушениями налогового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Обмен опытом и оказание помощи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подготовке кадров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Компетентные органы Сторон сотрудничают в обучении и переподготовке кадров на базе своих учебных заведений, проведении совместных научных исследований, научно-практических конференций и семинаров по актуальным вопросам борьбы с нарушениями налогового законодательства, а также обмениваются экспертами.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Конкретные формы реализации сотрудничества в рамках настоящей статьи, и в частности, его финансирование, определяются соответствующими соглашениями, заключаемыми между компетентными органами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Статья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Форма и содержание запроса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Запрос на получение информации должен передаваться в письменной форме или посредством использования технических средств передачи текста.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не терпящих отлагательства, может быть принят устный запрос, переданный посредством телефонной связи, однако он должен быть незамедлительно подтвержден в письменной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использовании технических средств передачи текста, а также при возникновении сомнений в отношении подлинности или содержания полученного запроса, запрашиваемый компетентный орган может запросить подтверждение в письменной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Запрос на получение информации должен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наименование запрашивающего компетентного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наименование запрашиваемого компетентного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краткое изложение существа запроса и его обоснование;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другие сведения, необходимые для его исполнения.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запросе на получение информации по уголовным делам, кроме того, указываются: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Краткое описание фактических обстоятельств;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квалификация преступления в соответствии с законодательством государства запрашиваемой Стороны;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причиненного ущерба.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Статья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Исполнение запроса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Запрос принимается к исполнению незамедлительно. Запрашиваемый компетентный орган может в порядке уточнения запросить дополнительную информацию, если это необходимо для исполнения запроса.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невозможности исполнить запрос, запрашиваемый компетентный орган незамедлительно уведомляет об этом запрашивающий компетентный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Запрашиваемый компетентный орган вправе отказать в исполнении запроса, если это может нанести ущерб суверенитету или безопасности государства, либо противоречит его законодательству.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причинах отказа в исполнении запроса уведомляется запрашивающий компетентный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Запрос осуществляется согласно национальному законодательству запрашиваемой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Статья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Взаимодействие при исполнении запроса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Запрашиваемый компетентный орган может разрешить уполномоченным представителям запрашивающего компетентного органа принять участие в исполнении запроса на территории своего государства, если это не противоречит законодательству его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Статья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Языки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Запрос на получение информации и ответ на него составляются на кыргызском и казахском языке с приложением к нему заверенного перевода на русском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Статья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Использование информации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Компетентные органы Сторон гарантируют конфиденциальность информации по вопросам, связанным с предупреждением, выявлением и пресечением нарушений налогового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Информация, полученная в рамках настоящего Соглашения, не может быть передана третьей стороне без письменного согласия компетентного органа, предоставившего эту информацию.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Статья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Расходы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Компетентные органы Сторон несут расходы, связанные с исполнением настоящего Соглашения на территории своего государства. В случае получения запросов, требующих дополнительных расходов, вопрос об их финансировании рассматривается компетентными органами Сторон по взаимной договоренности.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внеочередных встреч все расходы несет компетентный орган, являющийся их инициатором.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Статья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Дальнейшие меры по реализации Соглашения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Представители компетентных органов Сторон при необходимости проводят консультации по вопросам, связанным с выполнением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Статья 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Споры и разногласия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Все споры и разногласия, возникшие в связи с применением или толкованием положений настоящего Соглашения будут решаться путем переговоров и консультаций между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Статья 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Внесение изменений и дополнений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согласию Сторон в настоящее Соглашение могут вноситься изменения и дополнения, которые оформляются отдельными протоколами, являющимися неотъемлемой частью данного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Статья 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Вступление в силу и прекращение действия Соглашения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даты последнего уведомления, подтверждающего выполнение надлежащих внутригосударственных процедур, необходимых для его вступления в силу и действует до истечения шести месяцев со дня получения одной из Сторон по дипломатическим каналам письменного уведомления другой Стороны о намерении прекратить действие настоящего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Бишкек 14 декабря 2000 года в двух экземплярах, каждый на казахском, кыргызском и русском языках, причем все тексты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возникновения разногласий при толковании положений настоящего Соглашения используется текст на русском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За Правительство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 Кыргызской Республики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