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e5e02" w14:textId="f5e5e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специальной экспертизы организаций и аттестации их руководителей для получения разрешений на проведение работ, связанных с использованием сведений, составляющих государственные секреты, созданием средств защиты государственных секретов, а также с проведением мероприятий и (или) оказанием услуг по защите государственных секретов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10 мая 2001 года N 619. Утратило силу постановлением Правительства Республики Казахстан от 31 мая 2006 года N 484 дсп.</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постановлением Правительства РК от 31.05.2006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484дсп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государственных секретах" Правительство Республики Казахстан постановляет: 
</w:t>
      </w:r>
      <w:r>
        <w:br/>
      </w:r>
      <w:r>
        <w:rPr>
          <w:rFonts w:ascii="Times New Roman"/>
          <w:b w:val="false"/>
          <w:i w:val="false"/>
          <w:color w:val="000000"/>
          <w:sz w:val="28"/>
        </w:rPr>
        <w:t>
      1. Утвердить прилагаемые Правила проведения специальной экспертизы организаций и аттестации их руководителей для получения разрешений на проведение работ, связанных с использованием сведений, составляющих государственные секреты, созданием средств защиты государственных секретов, а также с проведением мероприятий и (или) оказанием услуг по защите государственных секретов Республики Казахстан. 
</w:t>
      </w:r>
      <w:r>
        <w:br/>
      </w:r>
      <w:r>
        <w:rPr>
          <w:rFonts w:ascii="Times New Roman"/>
          <w:b w:val="false"/>
          <w:i w:val="false"/>
          <w:color w:val="000000"/>
          <w:sz w:val="28"/>
        </w:rPr>
        <w:t>
      2. Агентству Республики Казахстан по защите государственных секретов совместно с Агентством Республики Казахстан по делам государственной службы (по согласованию) в месячный срок разработать методические рекомендации и тесты по аттестации руководителей государственных органов и организаций, ответственных за защиту государственных секретов. 
</w:t>
      </w:r>
      <w:r>
        <w:br/>
      </w:r>
      <w:r>
        <w:rPr>
          <w:rFonts w:ascii="Times New Roman"/>
          <w:b w:val="false"/>
          <w:i w:val="false"/>
          <w:color w:val="000000"/>
          <w:sz w:val="28"/>
        </w:rPr>
        <w:t>
      3. Настоящее постановление вступает в силу со дня подписания.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10 мая 2001 года N 619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проведения специальной экспертизы организаций и аттестации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их руководителей для получения разрешений на проведение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 связанных с использованием сведений, составляющих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государственные секреты, созданием средств защиты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секретов, а также с проведением мероприятий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(или) оказанием услуг по защите государственных секретов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государственных секретах" и устанавливают единый порядок организации и проведения специальной экспертизы государственных органов и организаций (далее - организации) и аттестации их руководителей для получения разрешений на проведение работ, связанных с использованием сведений, составляющих государственные секреты, созданием средств защиты государственных секретов, а также проведением мероприятий и (или) оказанием услуг по защите государственных секретов Республики Казахстан (далее - работы с использованием государственных секретов). 
</w:t>
      </w:r>
      <w:r>
        <w:br/>
      </w:r>
      <w:r>
        <w:rPr>
          <w:rFonts w:ascii="Times New Roman"/>
          <w:b w:val="false"/>
          <w:i w:val="false"/>
          <w:color w:val="000000"/>
          <w:sz w:val="28"/>
        </w:rPr>
        <w:t>
      2. Проведение специальных экспертиз осуществляется с целью определения соответствия условий для защиты государственных секретов Республики Казахстан требованиям нормативных правовых актов в области защиты государственных секретов. 
</w:t>
      </w:r>
      <w:r>
        <w:br/>
      </w:r>
      <w:r>
        <w:rPr>
          <w:rFonts w:ascii="Times New Roman"/>
          <w:b w:val="false"/>
          <w:i w:val="false"/>
          <w:color w:val="000000"/>
          <w:sz w:val="28"/>
        </w:rPr>
        <w:t>
      3. Аттестация руководителей организаций проводится с целью оценки знаний аттестуемого, необходимых для организации мероприятий по защите сведений, составляющих государственные секреты. 
</w:t>
      </w:r>
      <w:r>
        <w:br/>
      </w:r>
      <w:r>
        <w:rPr>
          <w:rFonts w:ascii="Times New Roman"/>
          <w:b w:val="false"/>
          <w:i w:val="false"/>
          <w:color w:val="000000"/>
          <w:sz w:val="28"/>
        </w:rPr>
        <w:t>
      4. Проведение специальных экспертиз и аттестации руководителей организаций осуществляется: 
</w:t>
      </w:r>
      <w:r>
        <w:br/>
      </w:r>
      <w:r>
        <w:rPr>
          <w:rFonts w:ascii="Times New Roman"/>
          <w:b w:val="false"/>
          <w:i w:val="false"/>
          <w:color w:val="000000"/>
          <w:sz w:val="28"/>
        </w:rPr>
        <w:t>
      Уполномоченным государственным органом по защите государственных секретов (далее - уполномоченный орган), Комитетом национальной безопасности Республики Казахстан и его территориальными органами (далее - органы национальной безопасности) - в отношении государственных органов и государственных учреждений; 
</w:t>
      </w:r>
      <w:r>
        <w:br/>
      </w:r>
      <w:r>
        <w:rPr>
          <w:rFonts w:ascii="Times New Roman"/>
          <w:b w:val="false"/>
          <w:i w:val="false"/>
          <w:color w:val="000000"/>
          <w:sz w:val="28"/>
        </w:rPr>
        <w:t>
      организациями, получившими в установленном порядке разрешение на осуществление деятельности по оказанию услуг в области защиты государственных секретов в части проведения специальных экспертиз организаций и аттестации их руководителей, - в отношении иных организаций, осуществляющих деятельность, связанную с использованием государственных секретов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 внесены изменения - постановлением Правительства РК от 21 марта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проведения специальных экспертиз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Специальные экспертизы организаций осуществляются экспертными комиссиями. 
</w:t>
      </w:r>
      <w:r>
        <w:br/>
      </w:r>
      <w:r>
        <w:rPr>
          <w:rFonts w:ascii="Times New Roman"/>
          <w:b w:val="false"/>
          <w:i w:val="false"/>
          <w:color w:val="000000"/>
          <w:sz w:val="28"/>
        </w:rPr>
        <w:t>
      Экспертные комиссии формируются государственными органами и организациями, определенными в пункте 4 настоящих Правил, из числа специалистов, компетентных в соответствующих областях защиты государственных секретов и имеющих необходимую форму допуска к работам со сведениями, составляющими государственные секреты. 
</w:t>
      </w:r>
      <w:r>
        <w:br/>
      </w:r>
      <w:r>
        <w:rPr>
          <w:rFonts w:ascii="Times New Roman"/>
          <w:b w:val="false"/>
          <w:i w:val="false"/>
          <w:color w:val="000000"/>
          <w:sz w:val="28"/>
        </w:rPr>
        <w:t>
      В состав экспертных комиссий могут включаться представители уполномоченного органа, органов национальной безопасности, государственных органов и организаций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 внесены изменения - постановлением Правительства РК от 21 марта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Для проведения специальной экспертизы заинтересованная организация обращается в организацию, имеющую разрешение на проведение специальных экспертиз. Специальная экспертиза проводится на основании договора между организацией-заявителем и организацией, осуществляющей специальную экспертизу.
</w:t>
      </w:r>
      <w:r>
        <w:br/>
      </w:r>
      <w:r>
        <w:rPr>
          <w:rFonts w:ascii="Times New Roman"/>
          <w:b w:val="false"/>
          <w:i w:val="false"/>
          <w:color w:val="000000"/>
          <w:sz w:val="28"/>
        </w:rPr>
        <w:t>
      Расходы по проведению специальной экспертизы относятся на счет организации-заявителя.
</w:t>
      </w:r>
      <w:r>
        <w:br/>
      </w:r>
      <w:r>
        <w:rPr>
          <w:rFonts w:ascii="Times New Roman"/>
          <w:b w:val="false"/>
          <w:i w:val="false"/>
          <w:color w:val="000000"/>
          <w:sz w:val="28"/>
        </w:rPr>
        <w:t>
      7. Специальные экспертизы для государственных органов и организаций, финансируемых за счет бюджетных средств, осуществляются без взиманий платы.
</w:t>
      </w:r>
      <w:r>
        <w:br/>
      </w:r>
      <w:r>
        <w:rPr>
          <w:rFonts w:ascii="Times New Roman"/>
          <w:b w:val="false"/>
          <w:i w:val="false"/>
          <w:color w:val="000000"/>
          <w:sz w:val="28"/>
        </w:rPr>
        <w:t>
      8. Специальные экспертизы организаций осуществляются по следующим направлениям:
</w:t>
      </w:r>
      <w:r>
        <w:br/>
      </w:r>
      <w:r>
        <w:rPr>
          <w:rFonts w:ascii="Times New Roman"/>
          <w:b w:val="false"/>
          <w:i w:val="false"/>
          <w:color w:val="000000"/>
          <w:sz w:val="28"/>
        </w:rPr>
        <w:t>
      1) обеспечение режима секретности;
</w:t>
      </w:r>
      <w:r>
        <w:br/>
      </w:r>
      <w:r>
        <w:rPr>
          <w:rFonts w:ascii="Times New Roman"/>
          <w:b w:val="false"/>
          <w:i w:val="false"/>
          <w:color w:val="000000"/>
          <w:sz w:val="28"/>
        </w:rPr>
        <w:t>
      2) секретное делопроизводство;
</w:t>
      </w:r>
      <w:r>
        <w:br/>
      </w:r>
      <w:r>
        <w:rPr>
          <w:rFonts w:ascii="Times New Roman"/>
          <w:b w:val="false"/>
          <w:i w:val="false"/>
          <w:color w:val="000000"/>
          <w:sz w:val="28"/>
        </w:rPr>
        <w:t>
      3) состояние технической защиты государственных секретов;
</w:t>
      </w:r>
      <w:r>
        <w:br/>
      </w:r>
      <w:r>
        <w:rPr>
          <w:rFonts w:ascii="Times New Roman"/>
          <w:b w:val="false"/>
          <w:i w:val="false"/>
          <w:color w:val="000000"/>
          <w:sz w:val="28"/>
        </w:rPr>
        <w:t>
      4) шифрованная, засекреченная, кодированная связь.
</w:t>
      </w:r>
      <w:r>
        <w:br/>
      </w:r>
      <w:r>
        <w:rPr>
          <w:rFonts w:ascii="Times New Roman"/>
          <w:b w:val="false"/>
          <w:i w:val="false"/>
          <w:color w:val="000000"/>
          <w:sz w:val="28"/>
        </w:rPr>
        <w:t>
      Сроки начала работы экспертной комиссии доводятся до руководства организаций не позднее, чем за 5 дней.
</w:t>
      </w:r>
      <w:r>
        <w:br/>
      </w:r>
      <w:r>
        <w:rPr>
          <w:rFonts w:ascii="Times New Roman"/>
          <w:b w:val="false"/>
          <w:i w:val="false"/>
          <w:color w:val="000000"/>
          <w:sz w:val="28"/>
        </w:rPr>
        <w:t>
      9. Результаты работы экспертной комиссии оформляются актом, утверждаемым ее председателем.
</w:t>
      </w:r>
      <w:r>
        <w:br/>
      </w:r>
      <w:r>
        <w:rPr>
          <w:rFonts w:ascii="Times New Roman"/>
          <w:b w:val="false"/>
          <w:i w:val="false"/>
          <w:color w:val="000000"/>
          <w:sz w:val="28"/>
        </w:rPr>
        <w:t>
      В акте специальной экспертизы дается заключение о готовности (неготовности) организации осуществлять работы с использованием государственных секретов. 
</w:t>
      </w:r>
      <w:r>
        <w:br/>
      </w:r>
      <w:r>
        <w:rPr>
          <w:rFonts w:ascii="Times New Roman"/>
          <w:b w:val="false"/>
          <w:i w:val="false"/>
          <w:color w:val="000000"/>
          <w:sz w:val="28"/>
        </w:rPr>
        <w:t>
      Акт специальной экспертизы приобщается к материалам рассмотрения обращений организаций-заявителей в органы национальной безопасности для получения разрешения на проведение работ, связанных с использованием сведений, составляющих государственные секреты. 
</w:t>
      </w:r>
      <w:r>
        <w:br/>
      </w:r>
      <w:r>
        <w:rPr>
          <w:rFonts w:ascii="Times New Roman"/>
          <w:b w:val="false"/>
          <w:i w:val="false"/>
          <w:color w:val="000000"/>
          <w:sz w:val="28"/>
        </w:rPr>
        <w:t>
      10. Специальные экспертизы проводятся путем оценки готовности выполнения организациями следующих условий: 
</w:t>
      </w:r>
      <w:r>
        <w:br/>
      </w:r>
      <w:r>
        <w:rPr>
          <w:rFonts w:ascii="Times New Roman"/>
          <w:b w:val="false"/>
          <w:i w:val="false"/>
          <w:color w:val="000000"/>
          <w:sz w:val="28"/>
        </w:rPr>
        <w:t>
      1) соблюдение требований нормативных правовых актов Республики Казахстан по обеспечению защиты сведений, составляющих государственные секреты, в процессе выполнения работ, связанных с использованием указанных сведений; 
</w:t>
      </w:r>
      <w:r>
        <w:br/>
      </w:r>
      <w:r>
        <w:rPr>
          <w:rFonts w:ascii="Times New Roman"/>
          <w:b w:val="false"/>
          <w:i w:val="false"/>
          <w:color w:val="000000"/>
          <w:sz w:val="28"/>
        </w:rPr>
        <w:t>
      2) необходимое количество и уровень квалификации специально подготовленных сотрудников по защите государственных секретов; 
</w:t>
      </w:r>
      <w:r>
        <w:br/>
      </w:r>
      <w:r>
        <w:rPr>
          <w:rFonts w:ascii="Times New Roman"/>
          <w:b w:val="false"/>
          <w:i w:val="false"/>
          <w:color w:val="000000"/>
          <w:sz w:val="28"/>
        </w:rPr>
        <w:t>
      3) наличие сертифицированных технических средств защиты государственных секретов. 
</w:t>
      </w:r>
      <w:r>
        <w:br/>
      </w:r>
      <w:r>
        <w:rPr>
          <w:rFonts w:ascii="Times New Roman"/>
          <w:b w:val="false"/>
          <w:i w:val="false"/>
          <w:color w:val="000000"/>
          <w:sz w:val="28"/>
        </w:rPr>
        <w:t>
      11. Оценка готовности выполнения организациями требований нормативных правовых актов Республики Казахстан по обеспечению защиты государственных секретов в процессе выполнения работ, связанных с использованием государственных секретов, предусматривает проверку: 
</w:t>
      </w:r>
      <w:r>
        <w:br/>
      </w:r>
      <w:r>
        <w:rPr>
          <w:rFonts w:ascii="Times New Roman"/>
          <w:b w:val="false"/>
          <w:i w:val="false"/>
          <w:color w:val="000000"/>
          <w:sz w:val="28"/>
        </w:rPr>
        <w:t>
      1) наличия нормативных правовых актов Республики Казахстан по обеспечению защиты сведений, составляющих государственные секреты, а также нормативно-методических документов по организации режима секретности, секретному делопроизводству, технической защите государственных секретов и шифрованной связи; 
</w:t>
      </w:r>
      <w:r>
        <w:br/>
      </w:r>
      <w:r>
        <w:rPr>
          <w:rFonts w:ascii="Times New Roman"/>
          <w:b w:val="false"/>
          <w:i w:val="false"/>
          <w:color w:val="000000"/>
          <w:sz w:val="28"/>
        </w:rPr>
        <w:t>
      2) наличия в структуре организации подразделения по защите государственных секретов необходимого числа специально подготовленных сотрудников для этой работы или наличия приказа о возложении обязанностей по обеспечению режима секретности и ведению секретного делопроизводства на специально назначенного работника, уровень квалификации которых соответствует требованиям по обеспечению защиты государственных секретов; 
</w:t>
      </w:r>
      <w:r>
        <w:br/>
      </w:r>
      <w:r>
        <w:rPr>
          <w:rFonts w:ascii="Times New Roman"/>
          <w:b w:val="false"/>
          <w:i w:val="false"/>
          <w:color w:val="000000"/>
          <w:sz w:val="28"/>
        </w:rPr>
        <w:t>
      3) наличия аттестованных технических средств* и режимных помещений**.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 
</w:t>
      </w:r>
      <w:r>
        <w:br/>
      </w:r>
      <w:r>
        <w:rPr>
          <w:rFonts w:ascii="Times New Roman"/>
          <w:b w:val="false"/>
          <w:i w:val="false"/>
          <w:color w:val="000000"/>
          <w:sz w:val="28"/>
        </w:rPr>
        <w:t>
      * Технические средства - средства электронно-вычислительной техники, средства связи, звукозаписи, звукоусиления и звуковоспроизведения, переговорные и телевизионные устройства, средства изготовления и размножения документов, средства пожарной и охранной сигнализации, системы электрооборудования и другие средства и системы, используемые для обработки секретной информации. 
</w:t>
      </w:r>
      <w:r>
        <w:br/>
      </w:r>
      <w:r>
        <w:rPr>
          <w:rFonts w:ascii="Times New Roman"/>
          <w:b w:val="false"/>
          <w:i w:val="false"/>
          <w:color w:val="000000"/>
          <w:sz w:val="28"/>
        </w:rPr>
        <w:t>
      ** Под режимными помещениями понимаются помещения, в которых установлены технические средства обработки и передачи секретной информации, помещения для ведения совещаний и переговоров по секретным вопросам, а также для хранения секретных материалов. 
</w:t>
      </w:r>
    </w:p>
    <w:p>
      <w:pPr>
        <w:spacing w:after="0"/>
        <w:ind w:left="0"/>
        <w:jc w:val="both"/>
      </w:pPr>
      <w:r>
        <w:rPr>
          <w:rFonts w:ascii="Times New Roman"/>
          <w:b w:val="false"/>
          <w:i w:val="false"/>
          <w:color w:val="000000"/>
          <w:sz w:val="28"/>
        </w:rPr>
        <w:t>
</w:t>
      </w:r>
      <w:r>
        <w:rPr>
          <w:rFonts w:ascii="Times New Roman"/>
          <w:b w:val="false"/>
          <w:i w:val="false"/>
          <w:color w:val="000000"/>
          <w:sz w:val="28"/>
        </w:rPr>
        <w:t>
      12. Оценка достаточности количества и уровня квалификации специально подготовленных сотрудников по защите государственных секретов предусматривает проверку их готовности выполнять следующие виды работ: 
</w:t>
      </w:r>
      <w:r>
        <w:br/>
      </w:r>
      <w:r>
        <w:rPr>
          <w:rFonts w:ascii="Times New Roman"/>
          <w:b w:val="false"/>
          <w:i w:val="false"/>
          <w:color w:val="000000"/>
          <w:sz w:val="28"/>
        </w:rPr>
        <w:t>
      1) определение охраняемых сведений, демаскирующих признаков организации и ее производственной деятельности;
</w:t>
      </w:r>
      <w:r>
        <w:br/>
      </w:r>
      <w:r>
        <w:rPr>
          <w:rFonts w:ascii="Times New Roman"/>
          <w:b w:val="false"/>
          <w:i w:val="false"/>
          <w:color w:val="000000"/>
          <w:sz w:val="28"/>
        </w:rPr>
        <w:t>
      2) проведение работ по технической защите сведений, составляющих государственные секреты;
</w:t>
      </w:r>
      <w:r>
        <w:br/>
      </w:r>
      <w:r>
        <w:rPr>
          <w:rFonts w:ascii="Times New Roman"/>
          <w:b w:val="false"/>
          <w:i w:val="false"/>
          <w:color w:val="000000"/>
          <w:sz w:val="28"/>
        </w:rPr>
        <w:t>
      3) выявление каналов утечки сведений, составляющих государственные секреты;
</w:t>
      </w:r>
      <w:r>
        <w:br/>
      </w:r>
      <w:r>
        <w:rPr>
          <w:rFonts w:ascii="Times New Roman"/>
          <w:b w:val="false"/>
          <w:i w:val="false"/>
          <w:color w:val="000000"/>
          <w:sz w:val="28"/>
        </w:rPr>
        <w:t>
      4) разработку мероприятий по защите сведений, составляющих государственных секреты; 
</w:t>
      </w:r>
      <w:r>
        <w:br/>
      </w:r>
      <w:r>
        <w:rPr>
          <w:rFonts w:ascii="Times New Roman"/>
          <w:b w:val="false"/>
          <w:i w:val="false"/>
          <w:color w:val="000000"/>
          <w:sz w:val="28"/>
        </w:rPr>
        <w:t>
      5) аттестование рабочих мест по всему технологическому циклу работ (разработка, изготовление и испытание продукции);
</w:t>
      </w:r>
      <w:r>
        <w:br/>
      </w:r>
      <w:r>
        <w:rPr>
          <w:rFonts w:ascii="Times New Roman"/>
          <w:b w:val="false"/>
          <w:i w:val="false"/>
          <w:color w:val="000000"/>
          <w:sz w:val="28"/>
        </w:rPr>
        <w:t>
      6) пользование шифрами, эксплуатация шифровальной техники, засекречивающей аппаратуры и техники кодирования;
</w:t>
      </w:r>
      <w:r>
        <w:br/>
      </w:r>
      <w:r>
        <w:rPr>
          <w:rFonts w:ascii="Times New Roman"/>
          <w:b w:val="false"/>
          <w:i w:val="false"/>
          <w:color w:val="000000"/>
          <w:sz w:val="28"/>
        </w:rPr>
        <w:t>
      7) контроль выполнения применяемых мер защиты сведений, составляющих государственные секреты.
</w:t>
      </w:r>
      <w:r>
        <w:br/>
      </w:r>
      <w:r>
        <w:rPr>
          <w:rFonts w:ascii="Times New Roman"/>
          <w:b w:val="false"/>
          <w:i w:val="false"/>
          <w:color w:val="000000"/>
          <w:sz w:val="28"/>
        </w:rPr>
        <w:t>
      13. Оценка наличия сертифицированных технических средств защиты сведений, составляющих государственные секреты, заключается в проверке технических средств защиты секретной информации на соответствие установленных процедур сертификации специальным требованиям.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Организация и проведение аттестации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руководителей организаций, ответственных за защиту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сведений, составляющих государственные секреты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Аттестация руководителей организации, осуществляется экспертной комиссией, создаваемой для проведения специальной экспертизы организации. 
</w:t>
      </w:r>
      <w:r>
        <w:br/>
      </w:r>
      <w:r>
        <w:rPr>
          <w:rFonts w:ascii="Times New Roman"/>
          <w:b w:val="false"/>
          <w:i w:val="false"/>
          <w:color w:val="000000"/>
          <w:sz w:val="28"/>
        </w:rPr>
        <w:t>
      15. От аттестации освобождаются руководители государственных органов, являющиеся политическими государственными служащими. 
</w:t>
      </w:r>
      <w:r>
        <w:br/>
      </w:r>
      <w:r>
        <w:rPr>
          <w:rFonts w:ascii="Times New Roman"/>
          <w:b w:val="false"/>
          <w:i w:val="false"/>
          <w:color w:val="000000"/>
          <w:sz w:val="28"/>
        </w:rPr>
        <w:t>
      16. Аттестация проводится методом тестирования. 
</w:t>
      </w:r>
      <w:r>
        <w:br/>
      </w:r>
      <w:r>
        <w:rPr>
          <w:rFonts w:ascii="Times New Roman"/>
          <w:b w:val="false"/>
          <w:i w:val="false"/>
          <w:color w:val="000000"/>
          <w:sz w:val="28"/>
        </w:rPr>
        <w:t>
      17. Аттестуемый обязан знать: 
</w:t>
      </w:r>
      <w:r>
        <w:br/>
      </w:r>
      <w:r>
        <w:rPr>
          <w:rFonts w:ascii="Times New Roman"/>
          <w:b w:val="false"/>
          <w:i w:val="false"/>
          <w:color w:val="000000"/>
          <w:sz w:val="28"/>
        </w:rPr>
        <w:t>
      1) основные требования нормативных правовых актов по обеспечению режима секретности, секретному делопроизводству, технической защите государственных секретов и шифрованной связи;
</w:t>
      </w:r>
      <w:r>
        <w:br/>
      </w:r>
      <w:r>
        <w:rPr>
          <w:rFonts w:ascii="Times New Roman"/>
          <w:b w:val="false"/>
          <w:i w:val="false"/>
          <w:color w:val="000000"/>
          <w:sz w:val="28"/>
        </w:rPr>
        <w:t>
      2) порядок организации мероприятий по защите сведений, составляющих государственные секреты.
</w:t>
      </w:r>
      <w:r>
        <w:br/>
      </w:r>
      <w:r>
        <w:rPr>
          <w:rFonts w:ascii="Times New Roman"/>
          <w:b w:val="false"/>
          <w:i w:val="false"/>
          <w:color w:val="000000"/>
          <w:sz w:val="28"/>
        </w:rPr>
        <w:t>
      18. Результаты тестирования руководителей организации приобщаются к материалам по рассмотрению обращения организаций-заявителей.
</w:t>
      </w:r>
      <w:r>
        <w:br/>
      </w:r>
      <w:r>
        <w:rPr>
          <w:rFonts w:ascii="Times New Roman"/>
          <w:b w:val="false"/>
          <w:i w:val="false"/>
          <w:color w:val="000000"/>
          <w:sz w:val="28"/>
        </w:rPr>
        <w:t>
      19. При освобождении аттестованного руководителя организации, ответственного за обеспечение защиты сведений, составляющих государственные секреты, от занимаемой должности вновь назначенный руководитель должен пройти аттестацию не позднее месячного срока после назначения его на должность.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Ответственность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Руководители организаций-заявителей несут ответственность за нарушение или ненадлежащее исполнение настоящих Правил в соответствии с законодательством Республики Казахстан.
</w:t>
      </w:r>
      <w:r>
        <w:br/>
      </w:r>
      <w:r>
        <w:rPr>
          <w:rFonts w:ascii="Times New Roman"/>
          <w:b w:val="false"/>
          <w:i w:val="false"/>
          <w:color w:val="000000"/>
          <w:sz w:val="28"/>
        </w:rPr>
        <w:t>
      21. Решения и действия государственных органов и организаций, осуществляющих специальные экспертизы организаций и аттестацию их руководителей, могут быть обжалованы в порядке, установленном законодательством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