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41c" w14:textId="c9c3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статусе формирований сил и средств системы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2001 года N 682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о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формирований сил и средств системы коллективной безопасности".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ратификации Соглашения о статусе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сил и средств системы коллективной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о статусе формирований сил и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коллективной безопасности, совершенное в городе Бишкеке 11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статусе формирований сил и средств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коллективной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от 15 мая 1992 г. и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задач создания эффективного механизма реализации статьи 4 Договора о коллективной безопасности от 15 мая 1992 г. (далее именуется - Договор) и проведения совместных контртеррористических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воинские формирования одной Стороны (нескольких Сторон) для выполнения указанных задач могут быть временно направлены на территорию другой Стороны только по ее просьбе или с ее согласия по Решению Совета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ООН, соблюдая нормы международного права и заключенные международные акты, касающиеся контроля над вооружениями и мер по укреплению доверия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правовую базу для временного пребывания таких воинских формирований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"формирования сил и средств системы коллективной безопасности (воинские формирования)" - объединения, соединения, воинские части и подразделения, выделенные из национальных вооруженных сил и других войск Сторон в состав коалиционных (региональных) группировок войск (сил), формируемых в целях отражения внешней военной агрессии против одной или нескольких Сторон, в состав сводных (многосторонних) воинских формирований, предназначенных для проведения совместных контртеррористических операций или командно-штабных и войсковых учений на территориях Сторон, и временно направленные на территории других государств-участников настоящего Соглашения. В состав воинских формирований могут входить также представители соответствующих судов, органов прокуратуры и безопасности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"статус воинских формирований" - правовое положение воинских формирований Сторон, временно находящихся на территориях государств- участников настоящего Соглашения в целях отражения внешней военной агрессии, проведения совместной контртеррористической операции или командно-штабных и войсковых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"личный состав воинских формирований" - военнослужащие, проходящие военную службу в составе воинских формирований, а также гражданские лица (гражданский персонал), работающие в воинских частях, организациях и учреждениях воинских формирований или временно командированные в воинские формирования а качестве гражданских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"Командование воинского формирования" - Командование коалиционной (региональной) группировки войск (сил), созданной в целях отражения внешней военной агрессии, или Командование сводного (многостороннего) воинского формирования, предназначенного для проведения совместных контртеррористических операций, командно-штабных и войсковых учений на территориях Сторон и временно направленного на территории других государств-участников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"направляющая Сторона" - государство, которому принадлежат воинские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"принимающая Сторона" - государство, на территории которого для выполнения поставленных задач временно размещаются воинские формирования или через территорию которого осуществляется транзит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"движимое имущество воинских формирований" - являющееся собственностью направляющей Стороны штатное (табельное) военно-техническое имущество, все виды вооружения, военной техники, транспортные и другие материально-технические средства, необходимые для функционирования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"недвижимое имущество (объекты недвижимости)" - земельные участки и расположенные на них казармы и жилые помещения, коммунальные сооружения, военные предприятия (учреждения), подъездные железнодорожные пути, аэродромы, учебные центры и полигоны, стационарные пункты управления и узлы связи, стационарные средства радиотехнического и навигационного обеспечения, здания и сооружения арсеналов, баз хранения, складов и другие объекты инфраструктуры, являющиеся собственностью принимающей Стороны и находящиеся с ее согласия во временном пользовании воинских формирований других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порядке, установленном национальным законодательством, могут направлять на территории государств-участников настоящего Соглашения по их просьбе и по согласованию с ними свои воинские формирования для совместного отражения внешней военной агрессии, проведения совместных контртеррористических операций или командно-штабных и войсковых 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вводе, задачах, составе, численности воинских формирований, местах их дислокации, а также времени их пребывания на территории Стороны, куда они направлены, принимается главами государств Сторон - членами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Объединения, соединения, воинские части и подразделения, выделенные в состав воинских формирований, с запасом материальных средств переходят в подчинение Командования воинского формирования после доклада их командиров о пересечении границ Стороны, куда они направлены.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на территорию принимающей Стороны дополнительных воинских формирований, а также ввоз дополнительных вооружения, военной техники и материально-технических средств в целях усиления сформированных коалиционных (региональных) группировок войск (сил) или сводных (многосторонних) воинских формировании осуществляются на основании Решения Совета коллективной безопасности и с согласия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Передислокация (перегруппировка) воинских формирований, их замена осуществляются по планам, согласованным министерствами обороны и иными ведомствами, в которых предусмотрена военная служба, направляющей и принимающей Сторон, а также Командованием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складывающейся обстановки Командованием воинского формирования совместно с компетентными органами принимающей Стороны могут устанавливаться дополнительные правила и нормы, необходимые для выполнения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принимающей Стороны на ее территории в пределах выделенных участков местности (районов) и объектов воинские формирования могут проводить командно-штабные и войсковые учения и другие мероприятия по оперативной и боевой подготовке, связанные с выполнением ими поставленных задач. При этом районы, порядок и сроки проведения учений, численность участвующих воинских формирований, маршруты их передвижения, этапы боевой стрельбы, зоны безопасности, экологические и другие вопросы согласовываются Командованием воинского формирования с органами военного управления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этих мероприятий за пределами выделенных районов и объектов допускается только по согласованию с компетентными органами принимающей Стороны и предварительному уведомлению ее органов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письменно уведомляет другие Стороны о месте, времени и порядке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эшелонов, воздушных и морских (речных) судов и кораблей, автомобильных колонн с личным составом, техникой, вооружением и иными материально-техническими средствами, следующих в район предназначения или транзитом, а также безвозмездно обеспечивает размещение и пользование объектами инфраструктуры, если иное не установлено решениями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берет на себя ответственность за организацию мероприятий по безвозмездному обеспечению воинских формирований требующимися земельными участками, зданиями (сооружениями) и объектами инфраструктуры. Данные мероприятия должны соответствовать требованиям законодательства принимающей Стороны, определяющим возмещение и расквартирование аналогичного состава воинских формирований принимающей Стороны, если иное не установлено решениями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на безвозмездной основе предоставляет воинским формированиям электроэнергию, воду, обеспечивает коммунально-бытовое обслуживание в объеме, необходимом для выполнения ими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организации повседневной деятельности, медицинского, коммунально-бытового обслуживания, предоставления транспортных услуг, а также услуг органов связи Командование воинского формирования взаимодействует с министерством обороны и иными ведомствами, в которых предусмотрена военная служба, административными и хозяйственными ведомствами принимающей Стороны, вправе вести с ними денежные расчеты и иметь для этой цели соответствующие счета и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обеспечивает в полном объеме расчетно-кассовое обслуживание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особых случаях, при необходимости, дополнительные вопросы организации повседневной деятельности воинских формирований могут определяться отдельными протоколами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воинских формирований должен уважать суверенитет и законодательство принимающей Стороны, воздерживаться от любых действий, несовместимых с духом настоящего Соглашения, не вмешиваться во внутренние дела принимающей Стороны, не участвовать в политической деятельности и в конфликтах на ее территории, кроме как при выполнении поставленных задач. Направляющая Сторона обязана принимать необходимые меры в этом 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воинских формирований, временно размещенных на территориях Сторон, носят военную форму одежды и имеют знаки различия национальных вооруженных сил Сторон. При необходимости по решению Командования воинского формирования для военнослужащих воинских формирований могут устанавливаться общие знаки отличия.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из состава воинских формирований вправе иметь при себе оружие в соответствии с приказами Командования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 расположения воинских формирований ношение оружия лицами входящими в их состав, разрешено только при выполнении ими поставленных боевых задач и охранных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вооружение и военная техника должны иметь отличительные знаки национальных вооруженных сил Сторон. При необходимости по решению Командования воинского формирования могут устанавливаться общие отличительные знаки для транспортных средств, вооружения и военной техники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формирования имеют право принимать меры по обеспечению собственной охраны и безопасности в соответствии с действующим в национальных вооруженных силах Сторон порядком и с учетом законодательства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запретных зон или зон безопасности Командованием воинского формирования осуществляется по согласованию с компетентными органами принимающей Стороны, если иное не установлено решениями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беспрепятственное движение по своим территориям к месту назначения воинских формирований и их грузов,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Полеты авиация выполняются по маршрутам, а также в зонах (районах), которые согласованы с органами военного управления, органами управления воздушным движением и органами воздушного контроля Сторон. Прием, аэродромно-техническое обеспечение и охрана военных воздушных судов на военных и гражданских аэродромах осуществляются безвозмездно аэродромными службами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Плавание кораблей и судов воинских формирований Сторон в водах и пребывание их в портах принимающей Стороны осуществляются в соответствии с порядком, установленным принимающей Стороной с учетом необходимости выполнения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входящих в состав воинских формирований, не распространяется визовый контроль при въезде на территорию принимающей Стороны и при выезде с ее территории. На них также не распространяется законодательство принимающей Стороны в части, касающейся регистрации иностранцев и осуществления контроля за ними. Лица, входящие в состав воинских формирований, не рассматриваются как получившие какие-либо права на постоянное проживание на территории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 через государственную границу командиры воинских формирований предъявляют удостоверенные компетентными органами направляющей Стороны именной список лиц, входящих в состав воинских формирований, перечень вооружения, военной техники и материально-технических средств с указанием цели прибытия на территорию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воинских формирований при пересечении ими государственных границ Сторон должны быть одеты в военную форму национальных вооруженных сил. Служебный автотранспорт, военная техника должны быть в дополнение к регистрационному номеру оборудованы отчетливо видным знаком, показывающим их государственную принадлежность.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входящие в состав воинских формирований, пересекают государственную границу принимающей Стороны по предъявлении установленных законодательством направляющей Стороны документов, удостоверяющих их личность и принадлежность к воинским формированиям.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Пересекающим государственные границы Сторон лицам, входящим в состав воинских формирований, Стороны предоставляют право провозить личные вещи и валютные ценности за исключением товаров, запрещенных к ввозу и вывозу национальным законодательством Сторон, в соответствии с правилами Сторон о перемещении физическими лицами товаров, не предназначенных для производственной и иной коммерческой деятельности, без взимания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сил и средств системы коллективной безопасности для выполнения поставленных задач в необходимых количествах беспошлинно ввозят вооружение, военную технику и материально-технические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осуществляет на своей территории все необходимые меры для доставки к местам дислокации воинских формирований боевой техники, боеприпасов, запасных частей, топлива, смазочных материалов, используемых для служебного транспорта, военной техники, воздушных и морских (речных) судов и кораблей, а также других (оговоренных) материально-технических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не облагает налогами услуги, оказываемые Командованию воинского формирования, в том числе перечисленные в статье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документы (переписка), обеспеченные средствами идентификации Командования воинского формирования,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представляются в пограничные и таможенные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и вывоз вооружения, военной техники и материально-технических средств, перемещаемых формированиями сил и средств системы коллективной безопасности для целей реализации настоящего Соглашения, осуществляются в приоритетном порядке без применения мер нетарифного регулирования и взимания всех видов пошлин, налогов и сборов на основании перечней, согласованных уполномоченными органами направляющей и принимающей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воинским формированиям специальные (внеочередные) условия пересечения государственных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предоставлении освобождения от уплаты таможенных платежей могут в пределах национального законодательства потребовать выполнения условий, которые они посчитают нужными для предотвращения злоупотреблений.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отказывается от предъявления направляющей Стороне и Командованию воинского формирования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а также ущерба, нанесенного ее недвижимому имуществу, природным ресурсам, культурным и историческим ценностям, если такой ущерб нанесен при выполнении задач по отражению внешней военной агрессии, ликвидации террористических вооруженных формирований на ее территории и при осуществлении мер по обеспечению собственной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формирования в период временного пребывания на территории принимающей Стороны обеспечивают сохранность ее используемого недвижимого имущества, природных ресурсов, культурных и исторических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воинских формирований несет Командование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который может быть нанесен воинскими формированиями физическим лицам, движимому и недвижимому имуществу принимающей Стороны в условиях, не связанных с выполнением задач, оговоренных в статье 12 настоящего Соглашения, возмещается по договоренности между Сторонами, а при возникновении разногласий - в соответствии со статьей 16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материального ущерба, нанесенного воинским формированиям направляющей Стороны, а также выплата компенсации лицам, входящим в их состав, или их наследникам, если этот ущерб был нанесен в результате действий или упущений юридических лиц или граждан принимающей Стороны, граждан третьих стран на ее территории, осуществляются в размере, устанавливаемом Согласительной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уважает правовое положение лиц, входящих в состав воинских формирований, обеспечивает им всю полноту гражданских, социально-экономических и личных прав и свобод в соответствии с нормами международного права, не допускает действий, затрудняющих выполнение ими поставленных задач, в пределах своей территории принимает все необходимые меры, согласованные с Командованием воинского формирования, для обеспечения безопасности и зашиты входящих в состав воинских формирований лиц, а также вооружения, военной техники и материально-технических средств, документации и официальной информации воинских формирований, включая меры по предупреждению и пресечению любых противоправных действий в отношении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заключить отдельное Соглашение по вопросам юрисдикции и правовой помощи, связанным с временным пребыванием воинских формирований на территориях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заключения указанного Соглашения Стороны будут руководствоваться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правонарушения лицом, входящим в состав воинских формирований, оно несет ответственность в соответствии с законодательством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осуществлять в соответствии с национальным законодательством преследование лиц, входящих в состав ее воинских формирований и подозреваемых (обвиняемых) в совершении преступлений против другой Стороны или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ареста, задержания, других процессуальных действий, а также при оказании правовой помощи Стороны руководствуются национальным законодательством и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B935100_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о правовой помощи и правовых отношениях по гражданским, семейным и уголовным делам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 между Сторонами, касающиеся толкования или применения настоящего Соглашения, должны урегулироваться в ходе переговоров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воинского формирования. Согласительная комиссия действует в пределах полномочий, определенных Советом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не могут быть разрешены в ходе прямых переговоров и Согласительной комиссией, направляются на разрешение Советом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 Сторонами и вступает в силу по истечении 30 дней с даты сдачи на хранение депозитарию, которым является Секретариат Совета коллективной безопасности, третьей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сдавших ратификационные грамоты позднее, настоящее Соглашение вступает в силу по истечении 30 дней с даты сдачи на хранение депозитарию ратификационных грамот.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 оно открыто для присоединения к нему других государств-участников Договора о коллективной безопасности. Для присоединяющегося государства настоящее Соглашение вступает в силу по истечении 30 дней с даты сдачи на хранение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дополнения, которые оформляются отдельными протоколами. Данные протоколы вступают в силу в порядке, предусмотренном статьей 18 настоящего Соглашения,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период действия Договора. Любая Сторона может выйти из настоящего Соглашения, направив депозитарию письменное уведомление о своем намерении не менее чем за 6 месяцев до предполагаемой даты выхода. 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Претензии, возникшие до момента выхода Стороны из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подлежат обязательному урегулированию.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Бишкеке 11 октября 2000 г.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хранится в Секретариате Совета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безопасности, который направит каждому государству, подписавшему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Армения                   За Кыргызскую Республику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Беларусь                  За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                 За Республику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Оговорка Белорусской стороны по статьям 1-2 Соглашения о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формирований сил и средств системы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"Направление Вооруженных Сил и других войск Республики Беларусь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территорию других государств-участников Договора о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равно как размещение и применение вооруженных сил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 на территории Беларуси допускается только по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Собрания Республики Беларусь".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Премьера-министра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Беларусь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Беларусь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Помощник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генерал-полковник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