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f39d" w14:textId="d0ef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между Республикой Казахстан и Республикой Молдова об избежании двойного налогообложения и предотвращении уклонения от уплаты налогов на доход и на имущество"</w:t>
      </w:r>
    </w:p>
    <w:p>
      <w:pPr>
        <w:spacing w:after="0"/>
        <w:ind w:left="0"/>
        <w:jc w:val="both"/>
      </w:pPr>
      <w:r>
        <w:rPr>
          <w:rFonts w:ascii="Times New Roman"/>
          <w:b w:val="false"/>
          <w:i w:val="false"/>
          <w:color w:val="000000"/>
          <w:sz w:val="28"/>
        </w:rPr>
        <w:t>Постановление Правительства Республики Казахстан от 13 сентября 2001 года N 1190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Конвенции между </w:t>
      </w:r>
    </w:p>
    <w:p>
      <w:pPr>
        <w:spacing w:after="0"/>
        <w:ind w:left="0"/>
        <w:jc w:val="both"/>
      </w:pPr>
      <w:r>
        <w:rPr>
          <w:rFonts w:ascii="Times New Roman"/>
          <w:b w:val="false"/>
          <w:i w:val="false"/>
          <w:color w:val="000000"/>
          <w:sz w:val="28"/>
        </w:rPr>
        <w:t xml:space="preserve">Республикой Казахстан и Республикой Молдова об избежании двойного </w:t>
      </w:r>
    </w:p>
    <w:p>
      <w:pPr>
        <w:spacing w:after="0"/>
        <w:ind w:left="0"/>
        <w:jc w:val="both"/>
      </w:pPr>
      <w:r>
        <w:rPr>
          <w:rFonts w:ascii="Times New Roman"/>
          <w:b w:val="false"/>
          <w:i w:val="false"/>
          <w:color w:val="000000"/>
          <w:sz w:val="28"/>
        </w:rPr>
        <w:t xml:space="preserve">налогообложения и предотвращении уклонения от уплаты налогов на доход и на </w:t>
      </w:r>
    </w:p>
    <w:p>
      <w:pPr>
        <w:spacing w:after="0"/>
        <w:ind w:left="0"/>
        <w:jc w:val="both"/>
      </w:pPr>
      <w:r>
        <w:rPr>
          <w:rFonts w:ascii="Times New Roman"/>
          <w:b w:val="false"/>
          <w:i w:val="false"/>
          <w:color w:val="000000"/>
          <w:sz w:val="28"/>
        </w:rPr>
        <w:t xml:space="preserve">имущество". </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ратификации Конвенции между Республикой Казахстан и</w:t>
      </w:r>
    </w:p>
    <w:p>
      <w:pPr>
        <w:spacing w:after="0"/>
        <w:ind w:left="0"/>
        <w:jc w:val="both"/>
      </w:pPr>
      <w:r>
        <w:rPr>
          <w:rFonts w:ascii="Times New Roman"/>
          <w:b w:val="false"/>
          <w:i w:val="false"/>
          <w:color w:val="000000"/>
          <w:sz w:val="28"/>
        </w:rPr>
        <w:t>      Республикой Молдова об избежании двойного налогообложения</w:t>
      </w:r>
    </w:p>
    <w:p>
      <w:pPr>
        <w:spacing w:after="0"/>
        <w:ind w:left="0"/>
        <w:jc w:val="both"/>
      </w:pPr>
      <w:r>
        <w:rPr>
          <w:rFonts w:ascii="Times New Roman"/>
          <w:b w:val="false"/>
          <w:i w:val="false"/>
          <w:color w:val="000000"/>
          <w:sz w:val="28"/>
        </w:rPr>
        <w:t>             и предотвращении уклонения от уплаты налогов</w:t>
      </w:r>
    </w:p>
    <w:p>
      <w:pPr>
        <w:spacing w:after="0"/>
        <w:ind w:left="0"/>
        <w:jc w:val="both"/>
      </w:pPr>
      <w:r>
        <w:rPr>
          <w:rFonts w:ascii="Times New Roman"/>
          <w:b w:val="false"/>
          <w:i w:val="false"/>
          <w:color w:val="000000"/>
          <w:sz w:val="28"/>
        </w:rPr>
        <w:t>                        на доход и на имущество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Конвенцию между Республикой Казахстан и Республикой </w:t>
      </w:r>
    </w:p>
    <w:p>
      <w:pPr>
        <w:spacing w:after="0"/>
        <w:ind w:left="0"/>
        <w:jc w:val="both"/>
      </w:pPr>
      <w:r>
        <w:rPr>
          <w:rFonts w:ascii="Times New Roman"/>
          <w:b w:val="false"/>
          <w:i w:val="false"/>
          <w:color w:val="000000"/>
          <w:sz w:val="28"/>
        </w:rPr>
        <w:t xml:space="preserve">Молдова об избежании двойного налогообложения и предотвращении уклонения </w:t>
      </w:r>
    </w:p>
    <w:p>
      <w:pPr>
        <w:spacing w:after="0"/>
        <w:ind w:left="0"/>
        <w:jc w:val="both"/>
      </w:pPr>
      <w:r>
        <w:rPr>
          <w:rFonts w:ascii="Times New Roman"/>
          <w:b w:val="false"/>
          <w:i w:val="false"/>
          <w:color w:val="000000"/>
          <w:sz w:val="28"/>
        </w:rPr>
        <w:t xml:space="preserve">от уплаты налогов на доход и на имущество, совершенную в городе Астане 15 </w:t>
      </w:r>
    </w:p>
    <w:p>
      <w:pPr>
        <w:spacing w:after="0"/>
        <w:ind w:left="0"/>
        <w:jc w:val="both"/>
      </w:pPr>
      <w:r>
        <w:rPr>
          <w:rFonts w:ascii="Times New Roman"/>
          <w:b w:val="false"/>
          <w:i w:val="false"/>
          <w:color w:val="000000"/>
          <w:sz w:val="28"/>
        </w:rPr>
        <w:t xml:space="preserve">июля 1999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 Республикой Казахстан и Республикой Молдова об</w:t>
      </w:r>
    </w:p>
    <w:p>
      <w:pPr>
        <w:spacing w:after="0"/>
        <w:ind w:left="0"/>
        <w:jc w:val="both"/>
      </w:pPr>
      <w:r>
        <w:rPr>
          <w:rFonts w:ascii="Times New Roman"/>
          <w:b w:val="false"/>
          <w:i w:val="false"/>
          <w:color w:val="000000"/>
          <w:sz w:val="28"/>
        </w:rPr>
        <w:t>            избежании двойного налогооблажения и предотвращении</w:t>
      </w:r>
    </w:p>
    <w:p>
      <w:pPr>
        <w:spacing w:after="0"/>
        <w:ind w:left="0"/>
        <w:jc w:val="both"/>
      </w:pPr>
      <w:r>
        <w:rPr>
          <w:rFonts w:ascii="Times New Roman"/>
          <w:b w:val="false"/>
          <w:i w:val="false"/>
          <w:color w:val="000000"/>
          <w:sz w:val="28"/>
        </w:rPr>
        <w:t>            уклонения от уплаты налогов на доход и на имущество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 Казахстан и Республика Молдова, руководствуясь стремлением укреплять и развивать экономические, научные, технические и культурные связи между обоими Государствами и желая заключить Конвенцию об избежании двойного налогооблажения и предотвращении уклонения от уплаты налогов на доход и на имущество, </w:t>
      </w:r>
      <w:r>
        <w:br/>
      </w:r>
      <w:r>
        <w:rPr>
          <w:rFonts w:ascii="Times New Roman"/>
          <w:b w:val="false"/>
          <w:i w:val="false"/>
          <w:color w:val="000000"/>
          <w:sz w:val="28"/>
        </w:rPr>
        <w:t xml:space="preserve">
      договорились о 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Лица, к которым применяется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Налоги, на которые распространяется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применяется к налогам на доход и на имущество, взимаемым от имени Договаривающегося Государства или его административных подразделений или местных органов власти, независимо от метода их взимания. </w:t>
      </w:r>
      <w:r>
        <w:br/>
      </w:r>
      <w:r>
        <w:rPr>
          <w:rFonts w:ascii="Times New Roman"/>
          <w:b w:val="false"/>
          <w:i w:val="false"/>
          <w:color w:val="000000"/>
          <w:sz w:val="28"/>
        </w:rPr>
        <w:t xml:space="preserve">
      2. Налогами на доход и на имущество считаются все виды налогов,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взимаемые с общей суммы дохода, с общей суммы имущества, или с отдельных </w:t>
      </w:r>
    </w:p>
    <w:p>
      <w:pPr>
        <w:spacing w:after="0"/>
        <w:ind w:left="0"/>
        <w:jc w:val="both"/>
      </w:pPr>
      <w:r>
        <w:rPr>
          <w:rFonts w:ascii="Times New Roman"/>
          <w:b w:val="false"/>
          <w:i w:val="false"/>
          <w:color w:val="000000"/>
          <w:sz w:val="28"/>
        </w:rPr>
        <w:t xml:space="preserve">элементов дохода или имущества, включая налоги с доходов от отчуждения </w:t>
      </w:r>
    </w:p>
    <w:p>
      <w:pPr>
        <w:spacing w:after="0"/>
        <w:ind w:left="0"/>
        <w:jc w:val="both"/>
      </w:pPr>
      <w:r>
        <w:rPr>
          <w:rFonts w:ascii="Times New Roman"/>
          <w:b w:val="false"/>
          <w:i w:val="false"/>
          <w:color w:val="000000"/>
          <w:sz w:val="28"/>
        </w:rPr>
        <w:t xml:space="preserve">движимого или недвижимого имущества, налоги, взимаемые с общей суммы </w:t>
      </w:r>
    </w:p>
    <w:p>
      <w:pPr>
        <w:spacing w:after="0"/>
        <w:ind w:left="0"/>
        <w:jc w:val="both"/>
      </w:pPr>
      <w:r>
        <w:rPr>
          <w:rFonts w:ascii="Times New Roman"/>
          <w:b w:val="false"/>
          <w:i w:val="false"/>
          <w:color w:val="000000"/>
          <w:sz w:val="28"/>
        </w:rPr>
        <w:t xml:space="preserve">зарплаты, выплачиваемой предприятиями, а также налоги, взимаемые с доходов </w:t>
      </w:r>
    </w:p>
    <w:p>
      <w:pPr>
        <w:spacing w:after="0"/>
        <w:ind w:left="0"/>
        <w:jc w:val="both"/>
      </w:pPr>
      <w:r>
        <w:rPr>
          <w:rFonts w:ascii="Times New Roman"/>
          <w:b w:val="false"/>
          <w:i w:val="false"/>
          <w:color w:val="000000"/>
          <w:sz w:val="28"/>
        </w:rPr>
        <w:t>от прироста стоимости имущества.</w:t>
      </w:r>
    </w:p>
    <w:p>
      <w:pPr>
        <w:spacing w:after="0"/>
        <w:ind w:left="0"/>
        <w:jc w:val="both"/>
      </w:pPr>
      <w:r>
        <w:rPr>
          <w:rFonts w:ascii="Times New Roman"/>
          <w:b w:val="false"/>
          <w:i w:val="false"/>
          <w:color w:val="000000"/>
          <w:sz w:val="28"/>
        </w:rPr>
        <w:t xml:space="preserve">     3. Существующими налогами, на которые распространяется Конвенция, </w:t>
      </w:r>
    </w:p>
    <w:p>
      <w:pPr>
        <w:spacing w:after="0"/>
        <w:ind w:left="0"/>
        <w:jc w:val="both"/>
      </w:pPr>
      <w:r>
        <w:rPr>
          <w:rFonts w:ascii="Times New Roman"/>
          <w:b w:val="false"/>
          <w:i w:val="false"/>
          <w:color w:val="000000"/>
          <w:sz w:val="28"/>
        </w:rPr>
        <w:t>являются в частности:</w:t>
      </w:r>
    </w:p>
    <w:p>
      <w:pPr>
        <w:spacing w:after="0"/>
        <w:ind w:left="0"/>
        <w:jc w:val="both"/>
      </w:pPr>
      <w:r>
        <w:rPr>
          <w:rFonts w:ascii="Times New Roman"/>
          <w:b w:val="false"/>
          <w:i w:val="false"/>
          <w:color w:val="000000"/>
          <w:sz w:val="28"/>
        </w:rPr>
        <w:t>     а) в Республике Казахстан:</w:t>
      </w:r>
    </w:p>
    <w:p>
      <w:pPr>
        <w:spacing w:after="0"/>
        <w:ind w:left="0"/>
        <w:jc w:val="both"/>
      </w:pPr>
      <w:r>
        <w:rPr>
          <w:rFonts w:ascii="Times New Roman"/>
          <w:b w:val="false"/>
          <w:i w:val="false"/>
          <w:color w:val="000000"/>
          <w:sz w:val="28"/>
        </w:rPr>
        <w:t>     i) подоходный налог с юридических и физических лиц;</w:t>
      </w:r>
    </w:p>
    <w:p>
      <w:pPr>
        <w:spacing w:after="0"/>
        <w:ind w:left="0"/>
        <w:jc w:val="both"/>
      </w:pPr>
      <w:r>
        <w:rPr>
          <w:rFonts w:ascii="Times New Roman"/>
          <w:b w:val="false"/>
          <w:i w:val="false"/>
          <w:color w:val="000000"/>
          <w:sz w:val="28"/>
        </w:rPr>
        <w:t>     ii) налог на имущество юридических и физических лиц;</w:t>
      </w:r>
    </w:p>
    <w:p>
      <w:pPr>
        <w:spacing w:after="0"/>
        <w:ind w:left="0"/>
        <w:jc w:val="both"/>
      </w:pPr>
      <w:r>
        <w:rPr>
          <w:rFonts w:ascii="Times New Roman"/>
          <w:b w:val="false"/>
          <w:i w:val="false"/>
          <w:color w:val="000000"/>
          <w:sz w:val="28"/>
        </w:rPr>
        <w:t>     (в дальнейшем "казахстанский налог");</w:t>
      </w:r>
    </w:p>
    <w:p>
      <w:pPr>
        <w:spacing w:after="0"/>
        <w:ind w:left="0"/>
        <w:jc w:val="both"/>
      </w:pPr>
      <w:r>
        <w:rPr>
          <w:rFonts w:ascii="Times New Roman"/>
          <w:b w:val="false"/>
          <w:i w:val="false"/>
          <w:color w:val="000000"/>
          <w:sz w:val="28"/>
        </w:rPr>
        <w:t>     b) в Республике Молдова:</w:t>
      </w:r>
    </w:p>
    <w:p>
      <w:pPr>
        <w:spacing w:after="0"/>
        <w:ind w:left="0"/>
        <w:jc w:val="both"/>
      </w:pPr>
      <w:r>
        <w:rPr>
          <w:rFonts w:ascii="Times New Roman"/>
          <w:b w:val="false"/>
          <w:i w:val="false"/>
          <w:color w:val="000000"/>
          <w:sz w:val="28"/>
        </w:rPr>
        <w:t>     i) подоходный налог;</w:t>
      </w:r>
    </w:p>
    <w:p>
      <w:pPr>
        <w:spacing w:after="0"/>
        <w:ind w:left="0"/>
        <w:jc w:val="both"/>
      </w:pPr>
      <w:r>
        <w:rPr>
          <w:rFonts w:ascii="Times New Roman"/>
          <w:b w:val="false"/>
          <w:i w:val="false"/>
          <w:color w:val="000000"/>
          <w:sz w:val="28"/>
        </w:rPr>
        <w:t>     ii) налог на имущество;</w:t>
      </w:r>
    </w:p>
    <w:p>
      <w:pPr>
        <w:spacing w:after="0"/>
        <w:ind w:left="0"/>
        <w:jc w:val="both"/>
      </w:pPr>
      <w:r>
        <w:rPr>
          <w:rFonts w:ascii="Times New Roman"/>
          <w:b w:val="false"/>
          <w:i w:val="false"/>
          <w:color w:val="000000"/>
          <w:sz w:val="28"/>
        </w:rPr>
        <w:t>     (в дальнейшем "молдавский налог").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Настоящая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 </w:t>
      </w:r>
      <w:r>
        <w:br/>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Общие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а) термин "Казахстан" означает Республику Казахстан.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договоренностями, и в которых применяется его налоговое законодательство; </w:t>
      </w:r>
      <w:r>
        <w:br/>
      </w:r>
      <w:r>
        <w:rPr>
          <w:rFonts w:ascii="Times New Roman"/>
          <w:b w:val="false"/>
          <w:i w:val="false"/>
          <w:color w:val="000000"/>
          <w:sz w:val="28"/>
        </w:rPr>
        <w:t xml:space="preserve">
      b) термин "Молдова" означает Республику Молдова и при использовании в географическом смысле, означает территорию Молдовы, включая внутренние воды и воздушное пространство, где Республика Молдова осуществляет суверенные права по исследованию и разработке природных ресурсов, в соответствии с нормами международного права; </w:t>
      </w:r>
      <w:r>
        <w:br/>
      </w:r>
      <w:r>
        <w:rPr>
          <w:rFonts w:ascii="Times New Roman"/>
          <w:b w:val="false"/>
          <w:i w:val="false"/>
          <w:color w:val="000000"/>
          <w:sz w:val="28"/>
        </w:rPr>
        <w:t xml:space="preserve">
      с) термин "лицо" включает физическое лицо, юридическое лицо, компанию и любое другое объединение лиц; </w:t>
      </w:r>
      <w:r>
        <w:br/>
      </w:r>
      <w:r>
        <w:rPr>
          <w:rFonts w:ascii="Times New Roman"/>
          <w:b w:val="false"/>
          <w:i w:val="false"/>
          <w:color w:val="000000"/>
          <w:sz w:val="28"/>
        </w:rPr>
        <w:t xml:space="preserve">
      d) термин "компания" означает любое корпоративное объединение или любую организацию, которая рассматривается как корпоративное объединение для целей налогооблажения; </w:t>
      </w:r>
      <w:r>
        <w:br/>
      </w:r>
      <w:r>
        <w:rPr>
          <w:rFonts w:ascii="Times New Roman"/>
          <w:b w:val="false"/>
          <w:i w:val="false"/>
          <w:color w:val="000000"/>
          <w:sz w:val="28"/>
        </w:rPr>
        <w:t xml:space="preserve">
      е) термины "одно Договаривающееся Государство" и "другое Договаривающееся Государство" означают Казахстан или Молдову в зависимости от контекста; </w:t>
      </w:r>
      <w:r>
        <w:br/>
      </w:r>
      <w:r>
        <w:rPr>
          <w:rFonts w:ascii="Times New Roman"/>
          <w:b w:val="false"/>
          <w:i w:val="false"/>
          <w:color w:val="000000"/>
          <w:sz w:val="28"/>
        </w:rPr>
        <w:t xml:space="preserve">
      f)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g) термин "международная перевозка" означает любую перевозку морским или воздушным судном, эксплуатируемым предприятием одного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h)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одного Договаривающегося Государства; </w:t>
      </w:r>
      <w:r>
        <w:br/>
      </w:r>
      <w:r>
        <w:rPr>
          <w:rFonts w:ascii="Times New Roman"/>
          <w:b w:val="false"/>
          <w:i w:val="false"/>
          <w:color w:val="000000"/>
          <w:sz w:val="28"/>
        </w:rPr>
        <w:t xml:space="preserve">
      (ii) любое юридическое лицо, товарищество или ассоциацию, получивших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i) термин "компетентный орган" означает: </w:t>
      </w:r>
      <w:r>
        <w:br/>
      </w:r>
      <w:r>
        <w:rPr>
          <w:rFonts w:ascii="Times New Roman"/>
          <w:b w:val="false"/>
          <w:i w:val="false"/>
          <w:color w:val="000000"/>
          <w:sz w:val="28"/>
        </w:rPr>
        <w:t xml:space="preserve">
      (i) в Казахстане: Министр финансов или его уполномоченный представитель; </w:t>
      </w:r>
      <w:r>
        <w:br/>
      </w:r>
      <w:r>
        <w:rPr>
          <w:rFonts w:ascii="Times New Roman"/>
          <w:b w:val="false"/>
          <w:i w:val="false"/>
          <w:color w:val="000000"/>
          <w:sz w:val="28"/>
        </w:rPr>
        <w:t xml:space="preserve">
      (ii) в Молдове: Министр финансов или его уполномоченный представитель. </w:t>
      </w:r>
      <w:r>
        <w:br/>
      </w:r>
      <w:r>
        <w:rPr>
          <w:rFonts w:ascii="Times New Roman"/>
          <w:b w:val="false"/>
          <w:i w:val="false"/>
          <w:color w:val="000000"/>
          <w:sz w:val="28"/>
        </w:rPr>
        <w:t xml:space="preserve">
      2. При применении настоящей Конвенции Договаривающимся Государством любой термин, не определенный в ней, будет иметь то значение, если из контекста не вытекает иное, которое он имел или имеет в это время по законодательству этого Государства в отношении налогов, на которые распространяется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Резидент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термин "резидент одного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резиденства, места управления или места создания или регистрации, или любого другого критерия аналогичного характера. </w:t>
      </w:r>
      <w:r>
        <w:br/>
      </w:r>
      <w:r>
        <w:rPr>
          <w:rFonts w:ascii="Times New Roman"/>
          <w:b w:val="false"/>
          <w:i w:val="false"/>
          <w:color w:val="000000"/>
          <w:sz w:val="28"/>
        </w:rPr>
        <w:t xml:space="preserve">
      Термин также включает Договаривающееся Государство, его административное подразделение или местный орган власти. Он также включает любой пенсионный или другой фонд пособий работникам, а также любую благотворительную организацию, созданную в соответствии с законами Договаривающегося Государства и доход которых обычно освобожден от налогообложения в этом Государстве. </w:t>
      </w:r>
      <w:r>
        <w:br/>
      </w:r>
      <w:r>
        <w:rPr>
          <w:rFonts w:ascii="Times New Roman"/>
          <w:b w:val="false"/>
          <w:i w:val="false"/>
          <w:color w:val="000000"/>
          <w:sz w:val="28"/>
        </w:rPr>
        <w:t xml:space="preserve">
      Однако этот термин не включает любое лицо, которое подлежит налогообложению в этом Государстве, только потому, что это лицо получает доходы из источников в этом государстве или в отношении находящегося в нем имущества. </w:t>
      </w:r>
      <w:r>
        <w:br/>
      </w:r>
      <w:r>
        <w:rPr>
          <w:rFonts w:ascii="Times New Roman"/>
          <w:b w:val="false"/>
          <w:i w:val="false"/>
          <w:color w:val="000000"/>
          <w:sz w:val="28"/>
        </w:rPr>
        <w:t xml:space="preserve">
      2. В случае, когда на основании положений пункта 1 настоящей статьи,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а) оно считается резидентом того Государства, в котором оно располагает постоянным жильем; если оно располагает постоянным жильем в обоих Договаривающихся Государствах, оно считается резидентом того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постоянным жильем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с)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xml:space="preserve">
      d) если статус резидента не может быть определен в соответствии с </w:t>
      </w:r>
    </w:p>
    <w:bookmarkEnd w:id="3"/>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подпунктами а)-с), компетентные органы Договаривающихся Государств решает </w:t>
      </w:r>
    </w:p>
    <w:p>
      <w:pPr>
        <w:spacing w:after="0"/>
        <w:ind w:left="0"/>
        <w:jc w:val="both"/>
      </w:pPr>
      <w:r>
        <w:rPr>
          <w:rFonts w:ascii="Times New Roman"/>
          <w:b w:val="false"/>
          <w:i w:val="false"/>
          <w:color w:val="000000"/>
          <w:sz w:val="28"/>
        </w:rPr>
        <w:t>вопрос по взаимному согласию.</w:t>
      </w:r>
    </w:p>
    <w:p>
      <w:pPr>
        <w:spacing w:after="0"/>
        <w:ind w:left="0"/>
        <w:jc w:val="both"/>
      </w:pPr>
      <w:r>
        <w:rPr>
          <w:rFonts w:ascii="Times New Roman"/>
          <w:b w:val="false"/>
          <w:i w:val="false"/>
          <w:color w:val="000000"/>
          <w:sz w:val="28"/>
        </w:rPr>
        <w:t xml:space="preserve">     3. Если по причине положений пункта 1, лицо, иное, чем физическое, </w:t>
      </w:r>
    </w:p>
    <w:p>
      <w:pPr>
        <w:spacing w:after="0"/>
        <w:ind w:left="0"/>
        <w:jc w:val="both"/>
      </w:pPr>
      <w:r>
        <w:rPr>
          <w:rFonts w:ascii="Times New Roman"/>
          <w:b w:val="false"/>
          <w:i w:val="false"/>
          <w:color w:val="000000"/>
          <w:sz w:val="28"/>
        </w:rPr>
        <w:t xml:space="preserve">является резидентом обоих Договаривающихся Государств, оно считается </w:t>
      </w:r>
    </w:p>
    <w:p>
      <w:pPr>
        <w:spacing w:after="0"/>
        <w:ind w:left="0"/>
        <w:jc w:val="both"/>
      </w:pPr>
      <w:r>
        <w:rPr>
          <w:rFonts w:ascii="Times New Roman"/>
          <w:b w:val="false"/>
          <w:i w:val="false"/>
          <w:color w:val="000000"/>
          <w:sz w:val="28"/>
        </w:rPr>
        <w:t xml:space="preserve">резидентом Государства, в котором находится место его эффективного </w:t>
      </w:r>
    </w:p>
    <w:p>
      <w:pPr>
        <w:spacing w:after="0"/>
        <w:ind w:left="0"/>
        <w:jc w:val="both"/>
      </w:pPr>
      <w:r>
        <w:rPr>
          <w:rFonts w:ascii="Times New Roman"/>
          <w:b w:val="false"/>
          <w:i w:val="false"/>
          <w:color w:val="000000"/>
          <w:sz w:val="28"/>
        </w:rPr>
        <w:t>управления.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Постоянное учреждение (представительство)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w:t>
      </w:r>
    </w:p>
    <w:p>
      <w:pPr>
        <w:spacing w:after="0"/>
        <w:ind w:left="0"/>
        <w:jc w:val="both"/>
      </w:pPr>
      <w:r>
        <w:rPr>
          <w:rFonts w:ascii="Times New Roman"/>
          <w:b w:val="false"/>
          <w:i w:val="false"/>
          <w:color w:val="000000"/>
          <w:sz w:val="28"/>
        </w:rPr>
        <w:t xml:space="preserve">(представительство)" означает постоянное место деятельности, через которое </w:t>
      </w:r>
    </w:p>
    <w:p>
      <w:pPr>
        <w:spacing w:after="0"/>
        <w:ind w:left="0"/>
        <w:jc w:val="both"/>
      </w:pPr>
      <w:r>
        <w:rPr>
          <w:rFonts w:ascii="Times New Roman"/>
          <w:b w:val="false"/>
          <w:i w:val="false"/>
          <w:color w:val="000000"/>
          <w:sz w:val="28"/>
        </w:rPr>
        <w:t xml:space="preserve">полностью или частично осуществляется предпринимательская деятельность </w:t>
      </w:r>
    </w:p>
    <w:p>
      <w:pPr>
        <w:spacing w:after="0"/>
        <w:ind w:left="0"/>
        <w:jc w:val="both"/>
      </w:pPr>
      <w:r>
        <w:rPr>
          <w:rFonts w:ascii="Times New Roman"/>
          <w:b w:val="false"/>
          <w:i w:val="false"/>
          <w:color w:val="000000"/>
          <w:sz w:val="28"/>
        </w:rPr>
        <w:t>предприятия.</w:t>
      </w:r>
    </w:p>
    <w:p>
      <w:pPr>
        <w:spacing w:after="0"/>
        <w:ind w:left="0"/>
        <w:jc w:val="both"/>
      </w:pPr>
      <w:r>
        <w:rPr>
          <w:rFonts w:ascii="Times New Roman"/>
          <w:b w:val="false"/>
          <w:i w:val="false"/>
          <w:color w:val="000000"/>
          <w:sz w:val="28"/>
        </w:rPr>
        <w:t xml:space="preserve">     2. Термин "постоянное учреждение (представительство)" в частности </w:t>
      </w:r>
    </w:p>
    <w:p>
      <w:pPr>
        <w:spacing w:after="0"/>
        <w:ind w:left="0"/>
        <w:jc w:val="both"/>
      </w:pPr>
      <w:r>
        <w:rPr>
          <w:rFonts w:ascii="Times New Roman"/>
          <w:b w:val="false"/>
          <w:i w:val="false"/>
          <w:color w:val="000000"/>
          <w:sz w:val="28"/>
        </w:rPr>
        <w:t>включает:</w:t>
      </w:r>
    </w:p>
    <w:p>
      <w:pPr>
        <w:spacing w:after="0"/>
        <w:ind w:left="0"/>
        <w:jc w:val="both"/>
      </w:pPr>
      <w:r>
        <w:rPr>
          <w:rFonts w:ascii="Times New Roman"/>
          <w:b w:val="false"/>
          <w:i w:val="false"/>
          <w:color w:val="000000"/>
          <w:sz w:val="28"/>
        </w:rPr>
        <w:t>     а) место управления;</w:t>
      </w:r>
    </w:p>
    <w:p>
      <w:pPr>
        <w:spacing w:after="0"/>
        <w:ind w:left="0"/>
        <w:jc w:val="both"/>
      </w:pPr>
      <w:r>
        <w:rPr>
          <w:rFonts w:ascii="Times New Roman"/>
          <w:b w:val="false"/>
          <w:i w:val="false"/>
          <w:color w:val="000000"/>
          <w:sz w:val="28"/>
        </w:rPr>
        <w:t>     b) отделение;</w:t>
      </w:r>
    </w:p>
    <w:p>
      <w:pPr>
        <w:spacing w:after="0"/>
        <w:ind w:left="0"/>
        <w:jc w:val="both"/>
      </w:pPr>
      <w:r>
        <w:rPr>
          <w:rFonts w:ascii="Times New Roman"/>
          <w:b w:val="false"/>
          <w:i w:val="false"/>
          <w:color w:val="000000"/>
          <w:sz w:val="28"/>
        </w:rPr>
        <w:t>     с) контору;</w:t>
      </w:r>
    </w:p>
    <w:p>
      <w:pPr>
        <w:spacing w:after="0"/>
        <w:ind w:left="0"/>
        <w:jc w:val="both"/>
      </w:pPr>
      <w:r>
        <w:rPr>
          <w:rFonts w:ascii="Times New Roman"/>
          <w:b w:val="false"/>
          <w:i w:val="false"/>
          <w:color w:val="000000"/>
          <w:sz w:val="28"/>
        </w:rPr>
        <w:t>     d) фабрику;</w:t>
      </w:r>
    </w:p>
    <w:p>
      <w:pPr>
        <w:spacing w:after="0"/>
        <w:ind w:left="0"/>
        <w:jc w:val="both"/>
      </w:pPr>
      <w:r>
        <w:rPr>
          <w:rFonts w:ascii="Times New Roman"/>
          <w:b w:val="false"/>
          <w:i w:val="false"/>
          <w:color w:val="000000"/>
          <w:sz w:val="28"/>
        </w:rPr>
        <w:t xml:space="preserve">     е) мастерскую; и </w:t>
      </w:r>
    </w:p>
    <w:p>
      <w:pPr>
        <w:spacing w:after="0"/>
        <w:ind w:left="0"/>
        <w:jc w:val="both"/>
      </w:pPr>
      <w:r>
        <w:rPr>
          <w:rFonts w:ascii="Times New Roman"/>
          <w:b w:val="false"/>
          <w:i w:val="false"/>
          <w:color w:val="000000"/>
          <w:sz w:val="28"/>
        </w:rPr>
        <w:t xml:space="preserve">     f) шахту, рудник, нефтяную или газовую скважину, карьер или любое </w:t>
      </w:r>
    </w:p>
    <w:p>
      <w:pPr>
        <w:spacing w:after="0"/>
        <w:ind w:left="0"/>
        <w:jc w:val="both"/>
      </w:pPr>
      <w:r>
        <w:rPr>
          <w:rFonts w:ascii="Times New Roman"/>
          <w:b w:val="false"/>
          <w:i w:val="false"/>
          <w:color w:val="000000"/>
          <w:sz w:val="28"/>
        </w:rPr>
        <w:t>другое место добычи природных ресурсов.</w:t>
      </w:r>
    </w:p>
    <w:p>
      <w:pPr>
        <w:spacing w:after="0"/>
        <w:ind w:left="0"/>
        <w:jc w:val="both"/>
      </w:pPr>
      <w:r>
        <w:rPr>
          <w:rFonts w:ascii="Times New Roman"/>
          <w:b w:val="false"/>
          <w:i w:val="false"/>
          <w:color w:val="000000"/>
          <w:sz w:val="28"/>
        </w:rPr>
        <w:t>     3. Термин "постоянное учреждение (представительство)" также включает: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6 месяцев, или такие услуги оказываются в течение более чем 6 месяцев; и </w:t>
      </w:r>
      <w:r>
        <w:br/>
      </w:r>
      <w:r>
        <w:rPr>
          <w:rFonts w:ascii="Times New Roman"/>
          <w:b w:val="false"/>
          <w:i w:val="false"/>
          <w:color w:val="000000"/>
          <w:sz w:val="28"/>
        </w:rPr>
        <w:t xml:space="preserve">
      b)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судна, используемые для разведки природных ресурсов, если только такое использование проводится в течение более чем 6 месяцев, или такие услуги оказываются в течение более чем 6 месяцев; и </w:t>
      </w:r>
      <w:r>
        <w:br/>
      </w:r>
      <w:r>
        <w:rPr>
          <w:rFonts w:ascii="Times New Roman"/>
          <w:b w:val="false"/>
          <w:i w:val="false"/>
          <w:color w:val="000000"/>
          <w:sz w:val="28"/>
        </w:rPr>
        <w:t xml:space="preserve">
      с)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6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(представительство)" не рассматривается как включающий: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демонстраций или доставки; </w:t>
      </w:r>
      <w:r>
        <w:br/>
      </w:r>
      <w:r>
        <w:rPr>
          <w:rFonts w:ascii="Times New Roman"/>
          <w:b w:val="false"/>
          <w:i w:val="false"/>
          <w:color w:val="000000"/>
          <w:sz w:val="28"/>
        </w:rPr>
        <w:t xml:space="preserve">
      с)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или содержит запасы товаров и изделий, принадлежащих предприятию, из которых осуществляется регулярная поставка этих товаров и изделий, от имени предприятия, то это предприятие рассматривается как имеющее постоянное учреждение (представительство) в этом Государстве, в отношении любой деятельности, которую это лицо предпринимает для предприятия, за исключением, если только деятельность такого лица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(представительство)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(представительство)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(представительство) либо другим образом) сам по себе не превращает одну из этих компаний в постоянное учреждение (представительство) другой компании. </w:t>
      </w:r>
      <w:r>
        <w:br/>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Доход от недвижимого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и воздушные суда не рассматриваются как недвижимое имущество. </w:t>
      </w:r>
      <w:r>
        <w:br/>
      </w:r>
      <w:r>
        <w:rPr>
          <w:rFonts w:ascii="Times New Roman"/>
          <w:b w:val="false"/>
          <w:i w:val="false"/>
          <w:color w:val="000000"/>
          <w:sz w:val="28"/>
        </w:rPr>
        <w:t xml:space="preserve">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настоящей статьи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Прибыль от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w:t>
      </w:r>
      <w:r>
        <w:br/>
      </w:r>
      <w:r>
        <w:rPr>
          <w:rFonts w:ascii="Times New Roman"/>
          <w:b w:val="false"/>
          <w:i w:val="false"/>
          <w:color w:val="000000"/>
          <w:sz w:val="28"/>
        </w:rPr>
        <w:t xml:space="preserve">
      а) такому постоянному учреждению (представительству); </w:t>
      </w:r>
      <w:r>
        <w:br/>
      </w:r>
      <w:r>
        <w:rPr>
          <w:rFonts w:ascii="Times New Roman"/>
          <w:b w:val="false"/>
          <w:i w:val="false"/>
          <w:color w:val="000000"/>
          <w:sz w:val="28"/>
        </w:rPr>
        <w:t xml:space="preserve">
      b) продажам в этом другом Государстве товаров или изделий, которые совпадают с товарами или изделиями, которые продаются через постоянное учреждение (представительство); </w:t>
      </w:r>
      <w:r>
        <w:br/>
      </w:r>
      <w:r>
        <w:rPr>
          <w:rFonts w:ascii="Times New Roman"/>
          <w:b w:val="false"/>
          <w:i w:val="false"/>
          <w:color w:val="000000"/>
          <w:sz w:val="28"/>
        </w:rPr>
        <w:t xml:space="preserve">
      с) другой предпринимательской деятельности, осуществляемой в этом другом Государстве, которая по своему характеру совпадает с предпринимательской деятельностью, осуществляемой через такое постоянное учреждение (представительство). </w:t>
      </w:r>
      <w:r>
        <w:br/>
      </w:r>
      <w:r>
        <w:rPr>
          <w:rFonts w:ascii="Times New Roman"/>
          <w:b w:val="false"/>
          <w:i w:val="false"/>
          <w:color w:val="000000"/>
          <w:sz w:val="28"/>
        </w:rPr>
        <w:t xml:space="preserve">
      2. С учетом положений пункта 3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то в каждом Договаривающемся Государстве к этому постоянному учреждению (представительству)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(представительством) которого оно является. </w:t>
      </w:r>
      <w:r>
        <w:br/>
      </w:r>
      <w:r>
        <w:rPr>
          <w:rFonts w:ascii="Times New Roman"/>
          <w:b w:val="false"/>
          <w:i w:val="false"/>
          <w:color w:val="000000"/>
          <w:sz w:val="28"/>
        </w:rPr>
        <w:t xml:space="preserve">
      3. При определении прибыли постоянного учреждения (представительства) допускается вычет расходов, которые понесены для целей постоянного учреждения (представительства), включая управленческие и общеадминистративные расходы, независимо от того, понесены они в Государстве, в котором расположено постоянное учреждение (представительство), или в другом месте. </w:t>
      </w:r>
      <w:r>
        <w:br/>
      </w:r>
      <w:r>
        <w:rPr>
          <w:rFonts w:ascii="Times New Roman"/>
          <w:b w:val="false"/>
          <w:i w:val="false"/>
          <w:color w:val="000000"/>
          <w:sz w:val="28"/>
        </w:rPr>
        <w:t xml:space="preserve">
      Не допускается вычет постоянному учреждению (представительству) сумм, выплаченных его головному офису или любому из других офисов резидента путем выплаты роялти, гонораров или других подобных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предоставленную постоянному учреждению (представительству). </w:t>
      </w:r>
      <w:r>
        <w:br/>
      </w:r>
      <w:r>
        <w:rPr>
          <w:rFonts w:ascii="Times New Roman"/>
          <w:b w:val="false"/>
          <w:i w:val="false"/>
          <w:color w:val="000000"/>
          <w:sz w:val="28"/>
        </w:rPr>
        <w:t xml:space="preserve">
      4. Никакая прибыль не относится к постоянному учреждению (представительству) на основании лишь закупки этим постоянным учреждением (представительством) товаров или изделий для предприятия. </w:t>
      </w:r>
      <w:r>
        <w:br/>
      </w:r>
      <w:r>
        <w:rPr>
          <w:rFonts w:ascii="Times New Roman"/>
          <w:b w:val="false"/>
          <w:i w:val="false"/>
          <w:color w:val="000000"/>
          <w:sz w:val="28"/>
        </w:rPr>
        <w:t xml:space="preserve">
      5. Если прибыль включает виды доходов, о которых отдельно говорится в других статьях настоящей Конвенции, то положения этих статьей не затрагиваются положениями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Международный транспорт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Государстве. </w:t>
      </w:r>
      <w:r>
        <w:br/>
      </w:r>
      <w:r>
        <w:rPr>
          <w:rFonts w:ascii="Times New Roman"/>
          <w:b w:val="false"/>
          <w:i w:val="false"/>
          <w:color w:val="000000"/>
          <w:sz w:val="28"/>
        </w:rPr>
        <w:t xml:space="preserve">
      2. Положения пункта 1 настоящей статьи распространяются также на прибыль от участия в пуле, совместном предприятии или в международной организации по эксплуатации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Ассоциированные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а) предприятие одного Договаривающегося Государства участвует прямо или косвенно в управлении, контроля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каждом случае, между двумя предприятиями в их коммерческих или финансовых отношениях создаются или устанавливаются условия, которые отличаются от тех, которые были бы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r>
        <w:br/>
      </w:r>
      <w:r>
        <w:rPr>
          <w:rFonts w:ascii="Times New Roman"/>
          <w:b w:val="false"/>
          <w:i w:val="false"/>
          <w:color w:val="000000"/>
          <w:sz w:val="28"/>
        </w:rPr>
        <w:t xml:space="preserve">
      2. Если одно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Дивиденды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будет превышать: </w:t>
      </w:r>
      <w:r>
        <w:br/>
      </w:r>
      <w:r>
        <w:rPr>
          <w:rFonts w:ascii="Times New Roman"/>
          <w:b w:val="false"/>
          <w:i w:val="false"/>
          <w:color w:val="000000"/>
          <w:sz w:val="28"/>
        </w:rPr>
        <w:t xml:space="preserve">
      а) 10 процентов общей суммы дивидендов, если фактическим владельцем является компания, которая прямо владеет не менее, чем 25 процентов капитала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Этот пункт не затрагивает налогооблажения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включая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(представительство)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 учреждению (представительству)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если холдинг, в отношении которого выплачиваются дивиденды, действительно относится к постоянному учреждению (представительству) или постоянной базе, находящихся в этом другом Государстве, и с нераспределенной прибыли компании не взимаются налоги на нераспределенную прибыль компании, даже если дивиденды выплачиваются или нераспределенная прибыль состоит полностью или частично из дохода, полученного в этом другом Государстве. </w:t>
      </w:r>
      <w:r>
        <w:br/>
      </w:r>
      <w:r>
        <w:rPr>
          <w:rFonts w:ascii="Times New Roman"/>
          <w:b w:val="false"/>
          <w:i w:val="false"/>
          <w:color w:val="000000"/>
          <w:sz w:val="28"/>
        </w:rPr>
        <w:t xml:space="preserve">
      6. Ничто в настоящей Конвенции не может быть истолковано как препятствующее Договаривающемуся Государству облагать прибыль компании, относящуюся к постоянному учреждению (представительству)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привысит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 (представительство).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Проценты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процентов является резидентом другого Договаривающегося Государства, то взимаемый таким образом налог не будет превышать 10 процентов общей суммы процентов. </w:t>
      </w:r>
      <w:r>
        <w:br/>
      </w:r>
      <w:r>
        <w:rPr>
          <w:rFonts w:ascii="Times New Roman"/>
          <w:b w:val="false"/>
          <w:i w:val="false"/>
          <w:color w:val="000000"/>
          <w:sz w:val="28"/>
        </w:rPr>
        <w:t xml:space="preserve">
      Компетентные органы Договаривающихся Государств по взаимному согласию устанавливают способ применения этого ограничения. </w:t>
      </w:r>
      <w:r>
        <w:br/>
      </w:r>
      <w:r>
        <w:rPr>
          <w:rFonts w:ascii="Times New Roman"/>
          <w:b w:val="false"/>
          <w:i w:val="false"/>
          <w:color w:val="000000"/>
          <w:sz w:val="28"/>
        </w:rPr>
        <w:t xml:space="preserve">
      3. Несмотря на положения пункта 2 настоящей статьи, проценты, возникающие в одном из Договаривающихся Государств освобождаются от налога в этом Государстве, если они получены и действительно принадлежат Правительству другого Договаривающегося Государства, его административному подразделению или местному органу власти, или Национальному банку этого Государства или любой другой подобной организации, которая может быть согласована, в последствии, между компетентными органами Договаривающихся Государств.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Штрафам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и 2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(представительство)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(представительству)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его административное подразделение, местный орган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(представительством) или постоянной базой, то считается, что такие проценты возникают в Государстве, в котором расположено такое постоянное учреждение (представительство)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настоящей статьи путем этого создания или передачи долговых требований.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пользование или предоставление права пользования промышленным, коммерческим или научным оборудованием. </w:t>
      </w:r>
      <w:r>
        <w:br/>
      </w:r>
      <w:r>
        <w:rPr>
          <w:rFonts w:ascii="Times New Roman"/>
          <w:b w:val="false"/>
          <w:i w:val="false"/>
          <w:color w:val="000000"/>
          <w:sz w:val="28"/>
        </w:rPr>
        <w:t xml:space="preserve">
      4. Положения пункта 1 и 2 настоящей статьи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(представительство),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(представительством)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само это Государство, его административное подразделение,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возникло обязательство выплатить роялти, и такие роялти связаны с этим постоянным учреждением (представительством) или постоянной базой, тогда такие роялти считаются возникшими в Государстве, в котором расположены постоянное учреждение (представительство)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Доходы от прироста стоимости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резидентом Договаривающегося Государства от отчуждения: </w:t>
      </w:r>
      <w:r>
        <w:br/>
      </w:r>
      <w:r>
        <w:rPr>
          <w:rFonts w:ascii="Times New Roman"/>
          <w:b w:val="false"/>
          <w:i w:val="false"/>
          <w:color w:val="000000"/>
          <w:sz w:val="28"/>
        </w:rPr>
        <w:t xml:space="preserve">
      а) акций, иных чем акции, которые котируются на признанной фондовой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r>
        <w:br/>
      </w:r>
      <w:r>
        <w:rPr>
          <w:rFonts w:ascii="Times New Roman"/>
          <w:b w:val="false"/>
          <w:i w:val="false"/>
          <w:color w:val="000000"/>
          <w:sz w:val="28"/>
        </w:rPr>
        <w:t xml:space="preserve">
      b) доли в партнерстве или трасте, активы которых состоят, в основном, из недвижимого имущества, расположенного в другом Договаривающемся Государстве, или из акций, упомянутых в подпункте (а) выше, </w:t>
      </w:r>
      <w:r>
        <w:br/>
      </w:r>
      <w:r>
        <w:rPr>
          <w:rFonts w:ascii="Times New Roman"/>
          <w:b w:val="false"/>
          <w:i w:val="false"/>
          <w:color w:val="000000"/>
          <w:sz w:val="28"/>
        </w:rPr>
        <w:t xml:space="preserve">
      могут облагаться налогом в этом другом Договаривающемся Государстве. </w:t>
      </w:r>
      <w:r>
        <w:br/>
      </w:r>
      <w:r>
        <w:rPr>
          <w:rFonts w:ascii="Times New Roman"/>
          <w:b w:val="false"/>
          <w:i w:val="false"/>
          <w:color w:val="000000"/>
          <w:sz w:val="28"/>
        </w:rPr>
        <w:t xml:space="preserve">
      3. Доходы от отчуждения движимого имущества, составляющего часть коммерческого имущества постоянного учреждения (представительства),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(представительства) (отдельно или в совокупности с целым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воздушных или морских судов, облагаются налогом только в этом Договаривающемся Государстве. </w:t>
      </w:r>
      <w:r>
        <w:br/>
      </w:r>
      <w:r>
        <w:rPr>
          <w:rFonts w:ascii="Times New Roman"/>
          <w:b w:val="false"/>
          <w:i w:val="false"/>
          <w:color w:val="000000"/>
          <w:sz w:val="28"/>
        </w:rPr>
        <w:t xml:space="preserve">
      5. Доходы от отчуждения любой собственности, иной, чем та, что упомянута в предыдущих пунктах, облагаются налогом только в Договаривающемся Государстве, резидентом которого является лицо, отчуждающее собственность.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Независимые личные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одного Договаривающегося Государства от оказания профессиональных услуг или другой деятельности независимого характера, облагаются налогом только в этом Государстве, за исключением случая, когда он располагает регулярно доступной постоянной базой в другом Договаривающемся Государстве для осуществления этой деятельности. Если у него имеется такая постоянная база, доходы могут облагаться налогом в другом Договаривающемся Государстве, но только в той части, которая относится к этой постоянной базе. </w:t>
      </w:r>
      <w:r>
        <w:br/>
      </w:r>
      <w:r>
        <w:rPr>
          <w:rFonts w:ascii="Times New Roman"/>
          <w:b w:val="false"/>
          <w:i w:val="false"/>
          <w:color w:val="000000"/>
          <w:sz w:val="28"/>
        </w:rPr>
        <w:t xml:space="preserve">
      2. Термин "профессиональные услуги" включает, в частности, независимую научную, литературную, артистическую, художественную, образовательную или преподавательскую деятельность, также как и независимую деятельность врачей, адвокатов, инженеров, архитекторов, зубных врачей и бухгалтеров.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Зависимые личные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статей 16, 18, 19,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такое вознаграждение, полученное в связи с этим,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настоящей статьи,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этом другом Государстве в течение периода или периодов, не превышающих в совокупности 183 дня в любом двенадцатимесячном периоде, начинающемся или оканчивающемся в соответствующем налоговом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с) вознаграждение не выплачивается постоянным учреждением (представительством)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Гонорары директоров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аналогичного органа компании, которая является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Артисты и спортсмены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статьи 14 и статьи 15,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статьей 7, 14 и 15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Пенсии и другие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пункта 2 статьи 19, пенсии, аннуитеты и другие подобные вознаграждения, выплачиваемые резиденту Договаривающегося Государства в связи с прошлой работой по найму подлежат налогообложению только в этом Государстве. </w:t>
      </w:r>
      <w:r>
        <w:br/>
      </w:r>
      <w:r>
        <w:rPr>
          <w:rFonts w:ascii="Times New Roman"/>
          <w:b w:val="false"/>
          <w:i w:val="false"/>
          <w:color w:val="000000"/>
          <w:sz w:val="28"/>
        </w:rPr>
        <w:t xml:space="preserve">
      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установленного периода времени согласно принятого обязательства производить такие выплаты взамен на адекватную и полную компенсацию в денежном выражении.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Государственная служба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a) Жалование, зарплата и другое подобное вознаграждение, иное чем пенсия, выплачиваемые Договаривающимся Государством или его административным подразделением или местным органом власти любому физическому лицу в отношении услуг, оказываемых этому Государству или административному подразделению или местному органу власти облагается налогом только в этом Государстве. </w:t>
      </w:r>
      <w:r>
        <w:br/>
      </w:r>
      <w:r>
        <w:rPr>
          <w:rFonts w:ascii="Times New Roman"/>
          <w:b w:val="false"/>
          <w:i w:val="false"/>
          <w:color w:val="000000"/>
          <w:sz w:val="28"/>
        </w:rPr>
        <w:t xml:space="preserve">
      b) Однако, такое жалование, зарплата и другое подобное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Административным подразделением, или местным органом власти, или из созданных ими фондов любому физическому лицу за службу, осуществляемую для этого Государства или его административного подразделения, или местного органа власти,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xml:space="preserve">
      3. Положения статей 15, 16 и 18 применяются к жалованиям, зарплате и другим подобным вознаграждениям и к пенсиям в отношении службы, осуществляемой в связи с выполнением предпринимательской деятельности Договаривающимся Государством или его административным подразделением или местным органом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Студенты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Платежи, получаемые студентом или стажером, которые являются или являлись непосредственно до приезда в Договаривающееся Государство резидентом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проживания, обучения и получения образования, не облагаются налогом в этом Государстве, при условии, что такие платежи возникают из источников за пределами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Другие доходы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Виды доходов резидента Договаривающегося Государства, независимо от того, где они возникли, которые не рассмотрены в предыдущих статьях настоящей Конвенции, облагаются налогом только в этом Государстве. </w:t>
      </w:r>
      <w:r>
        <w:br/>
      </w:r>
      <w:r>
        <w:rPr>
          <w:rFonts w:ascii="Times New Roman"/>
          <w:b w:val="false"/>
          <w:i w:val="false"/>
          <w:color w:val="000000"/>
          <w:sz w:val="28"/>
        </w:rPr>
        <w:t xml:space="preserve">
      2. Положения пункта 1 настоящей статьи не применяются к доходам, иным, чем доходы от недвижимого имущества, определенного в пункте 2 статьи 6, если получатель таких доходов является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(представительство) и оказывает в этом другом Государстве независимые личные услуги через находящуюся там постоянную базу, и право или имущество, в связи с которыми получен доход, действительно связаны с таким постоянным учреждением (представительством)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Имущество, представленное недвижимым имуществом, упомянутым в статье 6, принадлежащим резиденту одного Договаривающегося государства и находящимся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Имущество, представленное движимым имуществом, составляющим часть коммерческого имущества постоянного учреждения (представительства),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Имущество, представленное морскими и воздушными судами, которые являются собственностью резидента Договаривающегося Государства и эксплуатируются в международных перевозках, и движимым имуществом, связанным с эксплуатацией таких морских или воздушных судов,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собственности резидента Договаривающегося Государства облагаются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Устранение двойного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резидент одного Договаривающегося Государства получает доход или владеет имуществом, которые согласно положениям настоящей Конвенции, могут облагаться налогом в другом Договаривающемся Государстве, первое упомянутое Государство позволит: </w:t>
      </w:r>
      <w:r>
        <w:br/>
      </w:r>
      <w:r>
        <w:rPr>
          <w:rFonts w:ascii="Times New Roman"/>
          <w:b w:val="false"/>
          <w:i w:val="false"/>
          <w:color w:val="000000"/>
          <w:sz w:val="28"/>
        </w:rPr>
        <w:t xml:space="preserve">
      i) вычесть из налога на доход этого резидента сумму налога на доход, уплаченную в этом другом Договаривающемся Государстве; </w:t>
      </w:r>
      <w:r>
        <w:br/>
      </w:r>
      <w:r>
        <w:rPr>
          <w:rFonts w:ascii="Times New Roman"/>
          <w:b w:val="false"/>
          <w:i w:val="false"/>
          <w:color w:val="000000"/>
          <w:sz w:val="28"/>
        </w:rPr>
        <w:t xml:space="preserve">
      ii) вычесть из налога на имущество этого резидента сумму налога на имущество, уплаченную в этом другом Договаривающемся Государстве. </w:t>
      </w:r>
      <w:r>
        <w:br/>
      </w:r>
      <w:r>
        <w:rPr>
          <w:rFonts w:ascii="Times New Roman"/>
          <w:b w:val="false"/>
          <w:i w:val="false"/>
          <w:color w:val="000000"/>
          <w:sz w:val="28"/>
        </w:rPr>
        <w:t xml:space="preserve">
      Эти вычеты, в любом случае не должны превышать часть налога на доход или на имущество, подсчитанную до предоставления вычета, относящуюся к доходу или имуществу, которые могут облагаться налогом в этом другом государстве. </w:t>
      </w:r>
      <w:r>
        <w:br/>
      </w:r>
      <w:r>
        <w:rPr>
          <w:rFonts w:ascii="Times New Roman"/>
          <w:b w:val="false"/>
          <w:i w:val="false"/>
          <w:color w:val="000000"/>
          <w:sz w:val="28"/>
        </w:rPr>
        <w:t xml:space="preserve">
      2. Если в соответствии с каким-либо другим положением настоящей Конвенции получаемый доход или имущество резидента Договаривающегося Государства освобожден от налога в этом Государстве, это Государство может, тем не менее при подсчете суммы на остальную часть дохода или имущества этого резидента принять во внимание освобожденный от налога доход или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Недискриминация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Национальные лица одного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Это положение также применяется, несмотря на положения Статьи 1, к лицам, не являющимся резидентами одного или обоих Договаривающихся Государств. </w:t>
      </w:r>
      <w:r>
        <w:br/>
      </w:r>
      <w:r>
        <w:rPr>
          <w:rFonts w:ascii="Times New Roman"/>
          <w:b w:val="false"/>
          <w:i w:val="false"/>
          <w:color w:val="000000"/>
          <w:sz w:val="28"/>
        </w:rPr>
        <w:t xml:space="preserve">
      2. 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Государства при тех же обстоятельствах. </w:t>
      </w:r>
      <w:r>
        <w:br/>
      </w:r>
      <w:r>
        <w:rPr>
          <w:rFonts w:ascii="Times New Roman"/>
          <w:b w:val="false"/>
          <w:i w:val="false"/>
          <w:color w:val="000000"/>
          <w:sz w:val="28"/>
        </w:rPr>
        <w:t xml:space="preserve">
      3. Налогообложение постоянного учреждения (представительства),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какие-либо личные льготы, вычеты и скидки по налогообложению на основе их гражданского статуса или семейных обязательств, которое оно предоставляет своим собственным резидентам. </w:t>
      </w:r>
      <w:r>
        <w:br/>
      </w:r>
      <w:r>
        <w:rPr>
          <w:rFonts w:ascii="Times New Roman"/>
          <w:b w:val="false"/>
          <w:i w:val="false"/>
          <w:color w:val="000000"/>
          <w:sz w:val="28"/>
        </w:rPr>
        <w:t xml:space="preserve">
      4. За исключением когда применяются положения пункта 1 статьи 9, пункта 7 статьи 11,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Процедура взаимного согласования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оно является, или, если его случай подпадает под пункт 1 статьи 24,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Обмен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исполнения положений настоящей Конвенции или внутренних законодательств Договаривающихся Государств, касающейся налогов, на которые распространяется Конвенция в той мере пока налогообложение не противоречит Конвенции. 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настоящей статьи не должны трактоваться как налагающие на Договаривающиеся Государства обязательство: </w:t>
      </w:r>
      <w:r>
        <w:br/>
      </w:r>
      <w:r>
        <w:rPr>
          <w:rFonts w:ascii="Times New Roman"/>
          <w:b w:val="false"/>
          <w:i w:val="false"/>
          <w:color w:val="000000"/>
          <w:sz w:val="28"/>
        </w:rPr>
        <w:t xml:space="preserve">
      а) 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r>
        <w:br/>
      </w:r>
      <w:r>
        <w:rPr>
          <w:rFonts w:ascii="Times New Roman"/>
          <w:b w:val="false"/>
          <w:i w:val="false"/>
          <w:color w:val="000000"/>
          <w:sz w:val="28"/>
        </w:rPr>
        <w:t xml:space="preserve">
      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Члены дипломатических миссий и консульских постов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Государства уведомляют друг друга по дипломатическим каналам о завершении внутри государственных процедур, необходимых для вступления в силу настоящей Конвенции. </w:t>
      </w:r>
      <w:r>
        <w:br/>
      </w:r>
      <w:r>
        <w:rPr>
          <w:rFonts w:ascii="Times New Roman"/>
          <w:b w:val="false"/>
          <w:i w:val="false"/>
          <w:color w:val="000000"/>
          <w:sz w:val="28"/>
        </w:rPr>
        <w:t xml:space="preserve">
      2. Настоящая Конвенция вступает в силу в день получения последнего из уведомлений, предусмотренных в пункте 1 настоящей статьи, и ее положения будут применяться: </w:t>
      </w:r>
      <w:r>
        <w:br/>
      </w:r>
      <w:r>
        <w:rPr>
          <w:rFonts w:ascii="Times New Roman"/>
          <w:b w:val="false"/>
          <w:i w:val="false"/>
          <w:color w:val="000000"/>
          <w:sz w:val="28"/>
        </w:rPr>
        <w:t xml:space="preserve">
      а) в отношении налогов, взимаемых у источника, с доходов, выплачиваемых первого или после первого января календарного года, следующего за годом, в котором настоящая Конвенция вступит в силу; </w:t>
      </w:r>
      <w:r>
        <w:br/>
      </w:r>
      <w:r>
        <w:rPr>
          <w:rFonts w:ascii="Times New Roman"/>
          <w:b w:val="false"/>
          <w:i w:val="false"/>
          <w:color w:val="000000"/>
          <w:sz w:val="28"/>
        </w:rPr>
        <w:t xml:space="preserve">
      b) в отношении других налогов на доходы и на имущество, взимаемых за каждый налоговый год, начинающийся первого или после первого января календарного года, следующего за годом, в котором Конвенция настоящая вступит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остается в силе до тех пор, пока одно из Договаривающихся Государств на прекратит ее действие. Каждое Договаривающееся Государство может прекратить действие Конвенции после окончания 5 лет со дня вступления Конвенции в силу, письменно уведомив по дипломатическим каналам о прекращении действия Конвенции не позднее, чем за шесть месяцев до окончания любого календарного года. В таком случае Конвенция прекращает сове действие: </w:t>
      </w:r>
      <w:r>
        <w:br/>
      </w:r>
      <w:r>
        <w:rPr>
          <w:rFonts w:ascii="Times New Roman"/>
          <w:b w:val="false"/>
          <w:i w:val="false"/>
          <w:color w:val="000000"/>
          <w:sz w:val="28"/>
        </w:rPr>
        <w:t xml:space="preserve">
      а) в отношении налогов, взимаемых у источника, с доходов, выплачиваемых первого или после первого января календарного года, следующего за годом, в котором было передано уведомление о денонсации; </w:t>
      </w:r>
      <w:r>
        <w:br/>
      </w:r>
      <w:r>
        <w:rPr>
          <w:rFonts w:ascii="Times New Roman"/>
          <w:b w:val="false"/>
          <w:i w:val="false"/>
          <w:color w:val="000000"/>
          <w:sz w:val="28"/>
        </w:rPr>
        <w:t xml:space="preserve">
      b) в отношении других налогов на доходы и на имущество, взимаемых за каждый налоговый год, начинающийся первого или после первого января календарного года, следующего за годом, в котором было передано уведомление о денонсации. </w:t>
      </w:r>
      <w:r>
        <w:br/>
      </w:r>
      <w:r>
        <w:rPr>
          <w:rFonts w:ascii="Times New Roman"/>
          <w:b w:val="false"/>
          <w:i w:val="false"/>
          <w:color w:val="000000"/>
          <w:sz w:val="28"/>
        </w:rPr>
        <w:t>
 </w:t>
      </w:r>
    </w:p>
    <w:bookmarkEnd w:id="5"/>
    <w:bookmarkStart w:name="z6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В удостоверении чего, нижеподписавшиеся, соответствующим образом на </w:t>
      </w:r>
    </w:p>
    <w:p>
      <w:pPr>
        <w:spacing w:after="0"/>
        <w:ind w:left="0"/>
        <w:jc w:val="both"/>
      </w:pPr>
      <w:r>
        <w:rPr>
          <w:rFonts w:ascii="Times New Roman"/>
          <w:b w:val="false"/>
          <w:i w:val="false"/>
          <w:color w:val="000000"/>
          <w:sz w:val="28"/>
        </w:rPr>
        <w:t>то уполномоченные, подписали настоящую Конвенцию.</w:t>
      </w:r>
    </w:p>
    <w:p>
      <w:pPr>
        <w:spacing w:after="0"/>
        <w:ind w:left="0"/>
        <w:jc w:val="both"/>
      </w:pPr>
      <w:r>
        <w:rPr>
          <w:rFonts w:ascii="Times New Roman"/>
          <w:b w:val="false"/>
          <w:i w:val="false"/>
          <w:color w:val="000000"/>
          <w:sz w:val="28"/>
        </w:rPr>
        <w:t xml:space="preserve">     Совершено в городе Астана 15 числа, июля месяца 1999 года в двух </w:t>
      </w:r>
    </w:p>
    <w:p>
      <w:pPr>
        <w:spacing w:after="0"/>
        <w:ind w:left="0"/>
        <w:jc w:val="both"/>
      </w:pPr>
      <w:r>
        <w:rPr>
          <w:rFonts w:ascii="Times New Roman"/>
          <w:b w:val="false"/>
          <w:i w:val="false"/>
          <w:color w:val="000000"/>
          <w:sz w:val="28"/>
        </w:rPr>
        <w:t xml:space="preserve">экземплярах на казахском, молдавском и русском языках, все тексты имеют </w:t>
      </w:r>
    </w:p>
    <w:p>
      <w:pPr>
        <w:spacing w:after="0"/>
        <w:ind w:left="0"/>
        <w:jc w:val="both"/>
      </w:pPr>
      <w:r>
        <w:rPr>
          <w:rFonts w:ascii="Times New Roman"/>
          <w:b w:val="false"/>
          <w:i w:val="false"/>
          <w:color w:val="000000"/>
          <w:sz w:val="28"/>
        </w:rPr>
        <w:t xml:space="preserve">одинаковую силу. В случае возникновения расхождения в текстах, русский </w:t>
      </w:r>
    </w:p>
    <w:p>
      <w:pPr>
        <w:spacing w:after="0"/>
        <w:ind w:left="0"/>
        <w:jc w:val="both"/>
      </w:pPr>
      <w:r>
        <w:rPr>
          <w:rFonts w:ascii="Times New Roman"/>
          <w:b w:val="false"/>
          <w:i w:val="false"/>
          <w:color w:val="000000"/>
          <w:sz w:val="28"/>
        </w:rPr>
        <w:t>текст будет определяющим.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Казахстан                 За Республику Молдова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