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6f2d" w14:textId="c9f6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2001 года N 1234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чрезвычайных ситуаций, вызванных повышением уровня весенних паводковых вод на территории Восточно-Казахстанской области,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акиму Восточно-Казахстанской области 200 000 000 (двести миллионов) тенге для ремонта и восстановления мостов, автомобильных дорог, защитных дамб, объектов бюджетной сферы, подвергшихся разрушению паводковыми водами.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Акиму Восточно-Казахстанской области по итогам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представить Агентству Республики Казахстан по чрезвычайным ситуациям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объемах и стоимости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