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2f50" w14:textId="2a52f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"Барап"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2001 года N 1326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сохранения и восстановления природных комплексов Акмолинской области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государственное учреждение "Барап" Комитета лесного, рыбного и охотничьего хозяйства Министерства природных ресурсов и охраны окружающей среды Республики Казахстан (далее - Учреждение) на территории Акмолинской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Отнести леса, имеющиеся на территории Учреждения, к категории защитности "особо ценные лесные массивы".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лесного, рыбного и охотничьего хозяйства Министерства природных ресурсов и охраны окружающей среды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двухмесячный срок утвердить устав Учреждения и обеспечить его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финансирование Учреждения осуществляется за счет и в пределах сумм, предусмотренных в республиканском бюджете Министерству природных ресурсов и охраны окружающей среды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февраля 2000 года N 198 "Вопросы Комитета лесного, рыбного и охотничьего хозяйства Министерства природных ресурсов и охраны окружающей среды Республики Казахстан и отдельных организаций, находящихся в его ведении" (САПП Республики Казахстан, 2000 г., N 5-6, ст. 74)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5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"Государственное учреждение по охране лесов и животного мира "Акколь" дополнить словами "Государственное учреждение по охране лесов и животного мира "Барап".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