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7210" w14:textId="e127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Республики Казахстан "Питьевые воды" на 2001-2010 годы"</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2001 года N 1625</w:t>
      </w:r>
    </w:p>
    <w:p>
      <w:pPr>
        <w:spacing w:after="0"/>
        <w:ind w:left="0"/>
        <w:jc w:val="both"/>
      </w:pPr>
      <w:bookmarkStart w:name="z0" w:id="0"/>
      <w:r>
        <w:rPr>
          <w:rFonts w:ascii="Times New Roman"/>
          <w:b w:val="false"/>
          <w:i w:val="false"/>
          <w:color w:val="000000"/>
          <w:sz w:val="28"/>
        </w:rPr>
        <w:t>
      В соответствии с Планом мероприятий по реализации Программы действий Правительства Республики Казахстан на 2000-2002 годы, утвержденным постановлением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Внести на рассмотрение Президенту Республики Казахстан проект Указа </w:t>
      </w:r>
    </w:p>
    <w:p>
      <w:pPr>
        <w:spacing w:after="0"/>
        <w:ind w:left="0"/>
        <w:jc w:val="both"/>
      </w:pPr>
      <w:r>
        <w:rPr>
          <w:rFonts w:ascii="Times New Roman"/>
          <w:b w:val="false"/>
          <w:i w:val="false"/>
          <w:color w:val="000000"/>
          <w:sz w:val="28"/>
        </w:rPr>
        <w:t xml:space="preserve">Президента Республики Казахстан "О Государственной программе Республики </w:t>
      </w:r>
    </w:p>
    <w:p>
      <w:pPr>
        <w:spacing w:after="0"/>
        <w:ind w:left="0"/>
        <w:jc w:val="both"/>
      </w:pPr>
      <w:r>
        <w:rPr>
          <w:rFonts w:ascii="Times New Roman"/>
          <w:b w:val="false"/>
          <w:i w:val="false"/>
          <w:color w:val="000000"/>
          <w:sz w:val="28"/>
        </w:rPr>
        <w:t>Казахстан "Питьевые воды"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xml:space="preserve">                               Указ </w:t>
      </w:r>
    </w:p>
    <w:p>
      <w:pPr>
        <w:spacing w:after="0"/>
        <w:ind w:left="0"/>
        <w:jc w:val="both"/>
      </w:pPr>
      <w:r>
        <w:rPr>
          <w:rFonts w:ascii="Times New Roman"/>
          <w:b w:val="false"/>
          <w:i w:val="false"/>
          <w:color w:val="000000"/>
          <w:sz w:val="28"/>
        </w:rPr>
        <w:t>                  Президента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Государственной программе Республики Казахстан </w:t>
      </w:r>
    </w:p>
    <w:p>
      <w:pPr>
        <w:spacing w:after="0"/>
        <w:ind w:left="0"/>
        <w:jc w:val="both"/>
      </w:pPr>
      <w:r>
        <w:rPr>
          <w:rFonts w:ascii="Times New Roman"/>
          <w:b w:val="false"/>
          <w:i w:val="false"/>
          <w:color w:val="000000"/>
          <w:sz w:val="28"/>
        </w:rPr>
        <w:t>                 "Питьевые воды"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устойчивого обеспечения населения страны питьевой водой в необходимом количестве и гарантированного качества, улучшения состояния здоровья граждан Республики Казахстан постановляю: </w:t>
      </w:r>
      <w:r>
        <w:br/>
      </w:r>
      <w:r>
        <w:rPr>
          <w:rFonts w:ascii="Times New Roman"/>
          <w:b w:val="false"/>
          <w:i w:val="false"/>
          <w:color w:val="000000"/>
          <w:sz w:val="28"/>
        </w:rPr>
        <w:t xml:space="preserve">
      1. Утвердить прилагаемую Государственную программу Республики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Казахстан "Питьевые воды" на 2001-2010 годы (далее - Программа).</w:t>
      </w:r>
    </w:p>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w:t>
      </w:r>
    </w:p>
    <w:p>
      <w:pPr>
        <w:spacing w:after="0"/>
        <w:ind w:left="0"/>
        <w:jc w:val="both"/>
      </w:pPr>
      <w:r>
        <w:rPr>
          <w:rFonts w:ascii="Times New Roman"/>
          <w:b w:val="false"/>
          <w:i w:val="false"/>
          <w:color w:val="000000"/>
          <w:sz w:val="28"/>
        </w:rPr>
        <w:t>утвердить План мероприятий по реализации Программы.</w:t>
      </w:r>
    </w:p>
    <w:p>
      <w:pPr>
        <w:spacing w:after="0"/>
        <w:ind w:left="0"/>
        <w:jc w:val="both"/>
      </w:pPr>
      <w:r>
        <w:rPr>
          <w:rFonts w:ascii="Times New Roman"/>
          <w:b w:val="false"/>
          <w:i w:val="false"/>
          <w:color w:val="000000"/>
          <w:sz w:val="28"/>
        </w:rPr>
        <w:t xml:space="preserve">     3. Контроль за исполнением настоящего Указа возложить на </w:t>
      </w:r>
    </w:p>
    <w:p>
      <w:pPr>
        <w:spacing w:after="0"/>
        <w:ind w:left="0"/>
        <w:jc w:val="both"/>
      </w:pPr>
      <w:r>
        <w:rPr>
          <w:rFonts w:ascii="Times New Roman"/>
          <w:b w:val="false"/>
          <w:i w:val="false"/>
          <w:color w:val="000000"/>
          <w:sz w:val="28"/>
        </w:rPr>
        <w:t>Администрацию Президента Республики Казахстан.</w:t>
      </w:r>
    </w:p>
    <w:p>
      <w:pPr>
        <w:spacing w:after="0"/>
        <w:ind w:left="0"/>
        <w:jc w:val="both"/>
      </w:pPr>
      <w:r>
        <w:rPr>
          <w:rFonts w:ascii="Times New Roman"/>
          <w:b w:val="false"/>
          <w:i w:val="false"/>
          <w:color w:val="000000"/>
          <w:sz w:val="28"/>
        </w:rPr>
        <w:t xml:space="preserve">     4. Настоящий Указ вступает в силу со дня подписания и подлежит </w:t>
      </w:r>
    </w:p>
    <w:p>
      <w:pPr>
        <w:spacing w:after="0"/>
        <w:ind w:left="0"/>
        <w:jc w:val="both"/>
      </w:pPr>
      <w:r>
        <w:rPr>
          <w:rFonts w:ascii="Times New Roman"/>
          <w:b w:val="false"/>
          <w:i w:val="false"/>
          <w:color w:val="000000"/>
          <w:sz w:val="28"/>
        </w:rPr>
        <w:t>опубликованию.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Указом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"___"_______ 2001 N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программа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"Питьевые воды"</w:t>
      </w:r>
    </w:p>
    <w:p>
      <w:pPr>
        <w:spacing w:after="0"/>
        <w:ind w:left="0"/>
        <w:jc w:val="both"/>
      </w:pPr>
      <w:r>
        <w:rPr>
          <w:rFonts w:ascii="Times New Roman"/>
          <w:b w:val="false"/>
          <w:i w:val="false"/>
          <w:color w:val="000000"/>
          <w:sz w:val="28"/>
        </w:rPr>
        <w:t>                          на 2001-2010 гг.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Государственная программа Республики Казахстан </w:t>
      </w:r>
    </w:p>
    <w:p>
      <w:pPr>
        <w:spacing w:after="0"/>
        <w:ind w:left="0"/>
        <w:jc w:val="both"/>
      </w:pPr>
      <w:r>
        <w:rPr>
          <w:rFonts w:ascii="Times New Roman"/>
          <w:b w:val="false"/>
          <w:i w:val="false"/>
          <w:color w:val="000000"/>
          <w:sz w:val="28"/>
        </w:rPr>
        <w:t>                       "Питьевые воды" на 2001-2010 годы (далее -</w:t>
      </w:r>
    </w:p>
    <w:p>
      <w:pPr>
        <w:spacing w:after="0"/>
        <w:ind w:left="0"/>
        <w:jc w:val="both"/>
      </w:pPr>
      <w:r>
        <w:rPr>
          <w:rFonts w:ascii="Times New Roman"/>
          <w:b w:val="false"/>
          <w:i w:val="false"/>
          <w:color w:val="000000"/>
          <w:sz w:val="28"/>
        </w:rPr>
        <w:t>                       Программа)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Краткое содержание     В настоящей Программе дан анализ современного </w:t>
      </w:r>
    </w:p>
    <w:p>
      <w:pPr>
        <w:spacing w:after="0"/>
        <w:ind w:left="0"/>
        <w:jc w:val="both"/>
      </w:pPr>
      <w:r>
        <w:rPr>
          <w:rFonts w:ascii="Times New Roman"/>
          <w:b w:val="false"/>
          <w:i w:val="false"/>
          <w:color w:val="000000"/>
          <w:sz w:val="28"/>
        </w:rPr>
        <w:t xml:space="preserve">                       состояния водообеспечения населения страны </w:t>
      </w:r>
    </w:p>
    <w:p>
      <w:pPr>
        <w:spacing w:after="0"/>
        <w:ind w:left="0"/>
        <w:jc w:val="both"/>
      </w:pPr>
      <w:r>
        <w:rPr>
          <w:rFonts w:ascii="Times New Roman"/>
          <w:b w:val="false"/>
          <w:i w:val="false"/>
          <w:color w:val="000000"/>
          <w:sz w:val="28"/>
        </w:rPr>
        <w:t xml:space="preserve">                       питьевой водой, намечен комплекс конкретных </w:t>
      </w:r>
    </w:p>
    <w:p>
      <w:pPr>
        <w:spacing w:after="0"/>
        <w:ind w:left="0"/>
        <w:jc w:val="both"/>
      </w:pPr>
      <w:r>
        <w:rPr>
          <w:rFonts w:ascii="Times New Roman"/>
          <w:b w:val="false"/>
          <w:i w:val="false"/>
          <w:color w:val="000000"/>
          <w:sz w:val="28"/>
        </w:rPr>
        <w:t xml:space="preserve">                       мероприятий в разрезе областей, планы их            </w:t>
      </w:r>
    </w:p>
    <w:p>
      <w:pPr>
        <w:spacing w:after="0"/>
        <w:ind w:left="0"/>
        <w:jc w:val="both"/>
      </w:pPr>
      <w:r>
        <w:rPr>
          <w:rFonts w:ascii="Times New Roman"/>
          <w:b w:val="false"/>
          <w:i w:val="false"/>
          <w:color w:val="000000"/>
          <w:sz w:val="28"/>
        </w:rPr>
        <w:t xml:space="preserve">                       реализации, совершенствования нормативной правовой  </w:t>
      </w:r>
    </w:p>
    <w:p>
      <w:pPr>
        <w:spacing w:after="0"/>
        <w:ind w:left="0"/>
        <w:jc w:val="both"/>
      </w:pPr>
      <w:r>
        <w:rPr>
          <w:rFonts w:ascii="Times New Roman"/>
          <w:b w:val="false"/>
          <w:i w:val="false"/>
          <w:color w:val="000000"/>
          <w:sz w:val="28"/>
        </w:rPr>
        <w:t>                       базы, определены следующие приоритеты: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восстановление и усовершенствование</w:t>
      </w:r>
    </w:p>
    <w:p>
      <w:pPr>
        <w:spacing w:after="0"/>
        <w:ind w:left="0"/>
        <w:jc w:val="both"/>
      </w:pPr>
      <w:r>
        <w:rPr>
          <w:rFonts w:ascii="Times New Roman"/>
          <w:b w:val="false"/>
          <w:i w:val="false"/>
          <w:color w:val="000000"/>
          <w:sz w:val="28"/>
        </w:rPr>
        <w:t xml:space="preserve">                       существующих систем водоснабжения для поддержания   </w:t>
      </w:r>
    </w:p>
    <w:p>
      <w:pPr>
        <w:spacing w:after="0"/>
        <w:ind w:left="0"/>
        <w:jc w:val="both"/>
      </w:pPr>
      <w:r>
        <w:rPr>
          <w:rFonts w:ascii="Times New Roman"/>
          <w:b w:val="false"/>
          <w:i w:val="false"/>
          <w:color w:val="000000"/>
          <w:sz w:val="28"/>
        </w:rPr>
        <w:t>                       их в эксплуатационном состоянии;</w:t>
      </w:r>
    </w:p>
    <w:p>
      <w:pPr>
        <w:spacing w:after="0"/>
        <w:ind w:left="0"/>
        <w:jc w:val="both"/>
      </w:pPr>
      <w:r>
        <w:rPr>
          <w:rFonts w:ascii="Times New Roman"/>
          <w:b w:val="false"/>
          <w:i w:val="false"/>
          <w:color w:val="000000"/>
          <w:sz w:val="28"/>
        </w:rPr>
        <w:t xml:space="preserve">                       2) освоение новых и развитие альтернативных </w:t>
      </w:r>
    </w:p>
    <w:p>
      <w:pPr>
        <w:spacing w:after="0"/>
        <w:ind w:left="0"/>
        <w:jc w:val="both"/>
      </w:pPr>
      <w:r>
        <w:rPr>
          <w:rFonts w:ascii="Times New Roman"/>
          <w:b w:val="false"/>
          <w:i w:val="false"/>
          <w:color w:val="000000"/>
          <w:sz w:val="28"/>
        </w:rPr>
        <w:t>                       источников и вариантов водоснабжения;</w:t>
      </w:r>
    </w:p>
    <w:p>
      <w:pPr>
        <w:spacing w:after="0"/>
        <w:ind w:left="0"/>
        <w:jc w:val="both"/>
      </w:pPr>
      <w:r>
        <w:rPr>
          <w:rFonts w:ascii="Times New Roman"/>
          <w:b w:val="false"/>
          <w:i w:val="false"/>
          <w:color w:val="000000"/>
          <w:sz w:val="28"/>
        </w:rPr>
        <w:t>                       3) улучшение качества потребляемой воды;</w:t>
      </w:r>
    </w:p>
    <w:p>
      <w:pPr>
        <w:spacing w:after="0"/>
        <w:ind w:left="0"/>
        <w:jc w:val="both"/>
      </w:pPr>
      <w:r>
        <w:rPr>
          <w:rFonts w:ascii="Times New Roman"/>
          <w:b w:val="false"/>
          <w:i w:val="false"/>
          <w:color w:val="000000"/>
          <w:sz w:val="28"/>
        </w:rPr>
        <w:t>                       4) рациональное использование питьевой воды;</w:t>
      </w:r>
    </w:p>
    <w:p>
      <w:pPr>
        <w:spacing w:after="0"/>
        <w:ind w:left="0"/>
        <w:jc w:val="both"/>
      </w:pPr>
      <w:r>
        <w:rPr>
          <w:rFonts w:ascii="Times New Roman"/>
          <w:b w:val="false"/>
          <w:i w:val="false"/>
          <w:color w:val="000000"/>
          <w:sz w:val="28"/>
        </w:rPr>
        <w:t>                       5) улучшение экологического и санитарно-</w:t>
      </w:r>
    </w:p>
    <w:p>
      <w:pPr>
        <w:spacing w:after="0"/>
        <w:ind w:left="0"/>
        <w:jc w:val="both"/>
      </w:pPr>
      <w:r>
        <w:rPr>
          <w:rFonts w:ascii="Times New Roman"/>
          <w:b w:val="false"/>
          <w:i w:val="false"/>
          <w:color w:val="000000"/>
          <w:sz w:val="28"/>
        </w:rPr>
        <w:t>                       гигиенического состояния водных объектов;</w:t>
      </w:r>
    </w:p>
    <w:p>
      <w:pPr>
        <w:spacing w:after="0"/>
        <w:ind w:left="0"/>
        <w:jc w:val="both"/>
      </w:pPr>
      <w:r>
        <w:rPr>
          <w:rFonts w:ascii="Times New Roman"/>
          <w:b w:val="false"/>
          <w:i w:val="false"/>
          <w:color w:val="000000"/>
          <w:sz w:val="28"/>
        </w:rPr>
        <w:t>                       6) создание информационной среды,</w:t>
      </w:r>
    </w:p>
    <w:p>
      <w:pPr>
        <w:spacing w:after="0"/>
        <w:ind w:left="0"/>
        <w:jc w:val="both"/>
      </w:pPr>
      <w:r>
        <w:rPr>
          <w:rFonts w:ascii="Times New Roman"/>
          <w:b w:val="false"/>
          <w:i w:val="false"/>
          <w:color w:val="000000"/>
          <w:sz w:val="28"/>
        </w:rPr>
        <w:t xml:space="preserve">                       способствующей адекватному пониманию проблемы       </w:t>
      </w:r>
    </w:p>
    <w:p>
      <w:pPr>
        <w:spacing w:after="0"/>
        <w:ind w:left="0"/>
        <w:jc w:val="both"/>
      </w:pPr>
      <w:r>
        <w:rPr>
          <w:rFonts w:ascii="Times New Roman"/>
          <w:b w:val="false"/>
          <w:i w:val="false"/>
          <w:color w:val="000000"/>
          <w:sz w:val="28"/>
        </w:rPr>
        <w:t>                       рационального использования питьевой воды;</w:t>
      </w:r>
    </w:p>
    <w:p>
      <w:pPr>
        <w:spacing w:after="0"/>
        <w:ind w:left="0"/>
        <w:jc w:val="both"/>
      </w:pPr>
      <w:r>
        <w:rPr>
          <w:rFonts w:ascii="Times New Roman"/>
          <w:b w:val="false"/>
          <w:i w:val="false"/>
          <w:color w:val="000000"/>
          <w:sz w:val="28"/>
        </w:rPr>
        <w:t>                       7) совершенствование управления, координации и</w:t>
      </w:r>
    </w:p>
    <w:p>
      <w:pPr>
        <w:spacing w:after="0"/>
        <w:ind w:left="0"/>
        <w:jc w:val="both"/>
      </w:pPr>
      <w:r>
        <w:rPr>
          <w:rFonts w:ascii="Times New Roman"/>
          <w:b w:val="false"/>
          <w:i w:val="false"/>
          <w:color w:val="000000"/>
          <w:sz w:val="28"/>
        </w:rPr>
        <w:t xml:space="preserve">                       повышение эффективности водообеспечивающей и        </w:t>
      </w:r>
    </w:p>
    <w:p>
      <w:pPr>
        <w:spacing w:after="0"/>
        <w:ind w:left="0"/>
        <w:jc w:val="both"/>
      </w:pPr>
      <w:r>
        <w:rPr>
          <w:rFonts w:ascii="Times New Roman"/>
          <w:b w:val="false"/>
          <w:i w:val="false"/>
          <w:color w:val="000000"/>
          <w:sz w:val="28"/>
        </w:rPr>
        <w:t>                       водоохранной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Сроки                  2001-2010 годы</w:t>
      </w:r>
    </w:p>
    <w:p>
      <w:pPr>
        <w:spacing w:after="0"/>
        <w:ind w:left="0"/>
        <w:jc w:val="both"/>
      </w:pPr>
      <w:r>
        <w:rPr>
          <w:rFonts w:ascii="Times New Roman"/>
          <w:b w:val="false"/>
          <w:i w:val="false"/>
          <w:color w:val="000000"/>
          <w:sz w:val="28"/>
        </w:rPr>
        <w:t>реализации             1 этап - 2001-2005 годы; 2 этап - 2006-2010 годы</w:t>
      </w:r>
    </w:p>
    <w:p>
      <w:pPr>
        <w:spacing w:after="0"/>
        <w:ind w:left="0"/>
        <w:jc w:val="both"/>
      </w:pPr>
      <w:r>
        <w:rPr>
          <w:rFonts w:ascii="Times New Roman"/>
          <w:b w:val="false"/>
          <w:i w:val="false"/>
          <w:color w:val="000000"/>
          <w:sz w:val="28"/>
        </w:rPr>
        <w:t>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Государственная программа "Питьевые воды" (далее - Программа) разработана в соответствии с Указом Президента Республики Казахстан от 16 ноября 1998 года N 4153 </w:t>
      </w:r>
      <w:r>
        <w:rPr>
          <w:rFonts w:ascii="Times New Roman"/>
          <w:b w:val="false"/>
          <w:i w:val="false"/>
          <w:color w:val="000000"/>
          <w:sz w:val="28"/>
        </w:rPr>
        <w:t xml:space="preserve">U984153_ </w:t>
      </w:r>
      <w:r>
        <w:rPr>
          <w:rFonts w:ascii="Times New Roman"/>
          <w:b w:val="false"/>
          <w:i w:val="false"/>
          <w:color w:val="000000"/>
          <w:sz w:val="28"/>
        </w:rPr>
        <w:t>"О государственной программе "Здоровье народа" и постановлением Правительства Республики Казахстан от 7 марта 2000 года за N 367 </w:t>
      </w:r>
      <w:r>
        <w:rPr>
          <w:rFonts w:ascii="Times New Roman"/>
          <w:b w:val="false"/>
          <w:i w:val="false"/>
          <w:color w:val="000000"/>
          <w:sz w:val="28"/>
        </w:rPr>
        <w:t xml:space="preserve">P000367_ </w:t>
      </w:r>
      <w:r>
        <w:rPr>
          <w:rFonts w:ascii="Times New Roman"/>
          <w:b w:val="false"/>
          <w:i w:val="false"/>
          <w:color w:val="000000"/>
          <w:sz w:val="28"/>
        </w:rPr>
        <w:t xml:space="preserve">"О Плане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Обеспечение населения качественной питьевой водой является одной из актуальнейших задач в связи с загрязнением водоисточников, ухудшением санитарно-эпидемиологической обстановки, неудовлетворительным техническим состоянием систем водоснабжения. </w:t>
      </w:r>
      <w:r>
        <w:br/>
      </w:r>
      <w:r>
        <w:rPr>
          <w:rFonts w:ascii="Times New Roman"/>
          <w:b w:val="false"/>
          <w:i w:val="false"/>
          <w:color w:val="000000"/>
          <w:sz w:val="28"/>
        </w:rPr>
        <w:t xml:space="preserve">
      Проблема пресной воды для обеспечения населения остро стоит во всех странах мира и, в частности, странах Центральноазиатского региона. </w:t>
      </w:r>
      <w:r>
        <w:br/>
      </w:r>
      <w:r>
        <w:rPr>
          <w:rFonts w:ascii="Times New Roman"/>
          <w:b w:val="false"/>
          <w:i w:val="false"/>
          <w:color w:val="000000"/>
          <w:sz w:val="28"/>
        </w:rPr>
        <w:t xml:space="preserve">
      В связи с этим решением Генеральной ассамблеи ООН 2003 год объявлен Международным годом пресной воды. </w:t>
      </w:r>
      <w:r>
        <w:br/>
      </w:r>
      <w:r>
        <w:rPr>
          <w:rFonts w:ascii="Times New Roman"/>
          <w:b w:val="false"/>
          <w:i w:val="false"/>
          <w:color w:val="000000"/>
          <w:sz w:val="28"/>
        </w:rPr>
        <w:t>
      Программа направлена на выполнение Указа Президента Республики Казахстан от 18 мая 1998 года N 3956 </w:t>
      </w:r>
      <w:r>
        <w:rPr>
          <w:rFonts w:ascii="Times New Roman"/>
          <w:b w:val="false"/>
          <w:i w:val="false"/>
          <w:color w:val="000000"/>
          <w:sz w:val="28"/>
        </w:rPr>
        <w:t xml:space="preserve">U983956_ </w:t>
      </w:r>
      <w:r>
        <w:rPr>
          <w:rFonts w:ascii="Times New Roman"/>
          <w:b w:val="false"/>
          <w:i w:val="false"/>
          <w:color w:val="000000"/>
          <w:sz w:val="28"/>
        </w:rPr>
        <w:t xml:space="preserve">"О первоочередных мерах по улучшению состояния здоровья граждан Республики Казахстан". </w:t>
      </w:r>
      <w:r>
        <w:br/>
      </w:r>
      <w:r>
        <w:rPr>
          <w:rFonts w:ascii="Times New Roman"/>
          <w:b w:val="false"/>
          <w:i w:val="false"/>
          <w:color w:val="000000"/>
          <w:sz w:val="28"/>
        </w:rPr>
        <w:t xml:space="preserve">
      По срокам реализации Программа относится к долгосрочной.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Анализ современного состояния использования </w:t>
      </w:r>
      <w:r>
        <w:br/>
      </w:r>
      <w:r>
        <w:rPr>
          <w:rFonts w:ascii="Times New Roman"/>
          <w:b w:val="false"/>
          <w:i w:val="false"/>
          <w:color w:val="000000"/>
          <w:sz w:val="28"/>
        </w:rPr>
        <w:t xml:space="preserve">
                 ресурсов питьевых вод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Согласно переписи населения на 1 января 1999 года в республике проживало 14,96 млн. человек, из них 8,38 млн. человек в городах и поселках, 6,58 млн. человек в сельских населенных пунктах. </w:t>
      </w:r>
      <w:r>
        <w:br/>
      </w:r>
      <w:r>
        <w:rPr>
          <w:rFonts w:ascii="Times New Roman"/>
          <w:b w:val="false"/>
          <w:i w:val="false"/>
          <w:color w:val="000000"/>
          <w:sz w:val="28"/>
        </w:rPr>
        <w:t xml:space="preserve">
      Около 300 тыс. человек сельского населения проживает в поселках с численностью населения до 250 человек, где обеспечение качественной питьевой водой находится не на должном уровне. </w:t>
      </w:r>
      <w:r>
        <w:br/>
      </w:r>
      <w:r>
        <w:rPr>
          <w:rFonts w:ascii="Times New Roman"/>
          <w:b w:val="false"/>
          <w:i w:val="false"/>
          <w:color w:val="000000"/>
          <w:sz w:val="28"/>
        </w:rPr>
        <w:t xml:space="preserve">
      Централизованными системами водоснабжения из 84 городов и 214 рабочих поселков охвачены 82 города и 186 поселков. Общая протяженность водоводов уличной водопроводной сети составляет 30,7 тыс. км. </w:t>
      </w:r>
      <w:r>
        <w:br/>
      </w:r>
      <w:r>
        <w:rPr>
          <w:rFonts w:ascii="Times New Roman"/>
          <w:b w:val="false"/>
          <w:i w:val="false"/>
          <w:color w:val="000000"/>
          <w:sz w:val="28"/>
        </w:rPr>
        <w:t xml:space="preserve">
      Обустройство жилищного фонда городов водопроводами в разных областях составляет от 35 до 85%. В среднем по республике 70-75% городского населения обеспечивается водопроводной водой, 15-18% - водой децентрализованных водоисточников, остальная часть населения пользуется привозной водой (более 500 тыс. человек) и водой открытых водоемов. </w:t>
      </w:r>
      <w:r>
        <w:br/>
      </w:r>
      <w:r>
        <w:rPr>
          <w:rFonts w:ascii="Times New Roman"/>
          <w:b w:val="false"/>
          <w:i w:val="false"/>
          <w:color w:val="000000"/>
          <w:sz w:val="28"/>
        </w:rPr>
        <w:t xml:space="preserve">
      Серьезная проблема существует с обеспечением питьевой водой сельского населения, проживающего в 7845 населенных пунктах. Централизованное водоснабжение сельских поселков решалось путем строительства локальных (для одного поселка) и групповых (для группы поселков) водопроводов. Общая протяженность 79 построенных групповых водопроводов к началу 90-х годов достигала 17,1 тыс. км, ими обеспечивалось 1276 сельских поселков (приложение 1). </w:t>
      </w:r>
      <w:r>
        <w:br/>
      </w:r>
      <w:r>
        <w:rPr>
          <w:rFonts w:ascii="Times New Roman"/>
          <w:b w:val="false"/>
          <w:i w:val="false"/>
          <w:color w:val="000000"/>
          <w:sz w:val="28"/>
        </w:rPr>
        <w:t xml:space="preserve">
      На протяжении более двух десятилетий в северных областях республики эксплуатировались уникальные по своим параметрам Ишимский, Пресновский, Булаевский и Беловодский групповые водопроводы общей протяженностью более 6 тыс. км. Протяженность групповых водопроводов Костанайской области составляла 3,4 тыс. км. </w:t>
      </w:r>
      <w:r>
        <w:br/>
      </w:r>
      <w:r>
        <w:rPr>
          <w:rFonts w:ascii="Times New Roman"/>
          <w:b w:val="false"/>
          <w:i w:val="false"/>
          <w:color w:val="000000"/>
          <w:sz w:val="28"/>
        </w:rPr>
        <w:t xml:space="preserve">
      На территории Западно-Казахстанской области эксплуатировались групповые водопроводы: Фурмановский, Тайпакский и Каменский общей протяженностью 1,7 тыс. км, которые обслуживали более 100 поселков. Нуринский и Селетинский групповые водопроводы, протяженностью соответственно 1125,6 и 406,6 км, обеспечивали водой 73 сельских населенных пункта Акмолинской области. </w:t>
      </w:r>
      <w:r>
        <w:br/>
      </w:r>
      <w:r>
        <w:rPr>
          <w:rFonts w:ascii="Times New Roman"/>
          <w:b w:val="false"/>
          <w:i w:val="false"/>
          <w:color w:val="000000"/>
          <w:sz w:val="28"/>
        </w:rPr>
        <w:t xml:space="preserve">
      Все крупные водопроводы на селе эксплуатировались с государственной дотацией на их содержание. </w:t>
      </w:r>
      <w:r>
        <w:br/>
      </w:r>
      <w:r>
        <w:rPr>
          <w:rFonts w:ascii="Times New Roman"/>
          <w:b w:val="false"/>
          <w:i w:val="false"/>
          <w:color w:val="000000"/>
          <w:sz w:val="28"/>
        </w:rPr>
        <w:t xml:space="preserve">
      Общая протяженность локальных водопроводов и внутрипоселковых сетей составила 29,0 тыс. км, обеспечивало 2,6 тысяч сельских населенных пунктов. В целом по республике около 3,5 млн. человек (до 60% сельского населения) обеспечивалось водопроводной водой. Остальное население пользовалось водой трубчатых и шахтных колодцев, а также открытых водоемов и привозной водой. </w:t>
      </w:r>
      <w:r>
        <w:br/>
      </w:r>
      <w:r>
        <w:rPr>
          <w:rFonts w:ascii="Times New Roman"/>
          <w:b w:val="false"/>
          <w:i w:val="false"/>
          <w:color w:val="000000"/>
          <w:sz w:val="28"/>
        </w:rPr>
        <w:t xml:space="preserve">
      Большинство водопроводов введены в эксплуатацию или капитально отремонтированы более 20-25 лет назад, на севере Казахстана более 30 лет. Срок службы ряда водопроводов и отдельных их веток истек, соответственно увеличилось количество аварий. Только в 2000 году зарегистрировано 7097 аварий, в том числе в Карагандинской области - 1218, Атырауской - 1022, Жамбылской - 688.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непроизводительным потерям воды, что ведет к перерасходу электроэнергии и, в конечном счете, к увеличению себестоимости 1 куб.м. воды. </w:t>
      </w:r>
      <w:r>
        <w:br/>
      </w:r>
      <w:r>
        <w:rPr>
          <w:rFonts w:ascii="Times New Roman"/>
          <w:b w:val="false"/>
          <w:i w:val="false"/>
          <w:color w:val="000000"/>
          <w:sz w:val="28"/>
        </w:rPr>
        <w:t xml:space="preserve">
      В результате большое количество сельских населенных пунктов отказалось от услуг групповых водопроводов. Многие населенные пункты отключены от водоснабжения эксплуатирующими организациями из-за хронических неплатежей. </w:t>
      </w:r>
      <w:r>
        <w:br/>
      </w:r>
      <w:r>
        <w:rPr>
          <w:rFonts w:ascii="Times New Roman"/>
          <w:b w:val="false"/>
          <w:i w:val="false"/>
          <w:color w:val="000000"/>
          <w:sz w:val="28"/>
        </w:rPr>
        <w:t xml:space="preserve">
      В силу экономических трудностей, в настоящее время полностью перестал эксплуатироваться Беловодский групповой водопровод ранее обеспечивавший водой более 100 поселков в Павлодарской и Северо-Казахстанской областях. </w:t>
      </w:r>
      <w:r>
        <w:br/>
      </w:r>
      <w:r>
        <w:rPr>
          <w:rFonts w:ascii="Times New Roman"/>
          <w:b w:val="false"/>
          <w:i w:val="false"/>
          <w:color w:val="000000"/>
          <w:sz w:val="28"/>
        </w:rPr>
        <w:t xml:space="preserve">
      Из-за неплатежеспособности потребителей и выхода из строя отдельных веток не работают Фурмановский, Каратобинский и Тайпакский групповые водопроводы в Западно-Казахстанской области, Дарбазинский и Джетысайский в Южно-Казахстанской области и ряд других в различных областях. </w:t>
      </w:r>
      <w:r>
        <w:br/>
      </w:r>
      <w:r>
        <w:rPr>
          <w:rFonts w:ascii="Times New Roman"/>
          <w:b w:val="false"/>
          <w:i w:val="false"/>
          <w:color w:val="000000"/>
          <w:sz w:val="28"/>
        </w:rPr>
        <w:t xml:space="preserve">
      Наличие громоздкой системы групповых водопроводов и крайне неудовлетворительное их техническое состояние, высокие эксплуатационные затраты при наличии на отдельных территориях разведанных месторождений подземных вод свидетельствуют о малоэффективности управления этим водохозяйственным комплексом и требуют выполнения мероприятий по его реорганизации. </w:t>
      </w:r>
      <w:r>
        <w:br/>
      </w:r>
      <w:r>
        <w:rPr>
          <w:rFonts w:ascii="Times New Roman"/>
          <w:b w:val="false"/>
          <w:i w:val="false"/>
          <w:color w:val="000000"/>
          <w:sz w:val="28"/>
        </w:rPr>
        <w:t xml:space="preserve">
      Достигнутый к 1991 году уровень обеспечения населения страны питьевой водой в силу указанных причин, а также из-за отсутствия в последнее десятилетие инвестиционной поддержки для функционирования водопроводов резко упал. Из групповых водопроводов в настоящее время обеспечивается только 513 сельских поселков, из локальных - 2,1 тыс. поселков. Ежегодное падение среднего республиканского показателя обеспеченности населения питьевой водой достигает 3-5% (таблицы 1, 2). </w:t>
      </w:r>
      <w:r>
        <w:br/>
      </w:r>
      <w:r>
        <w:rPr>
          <w:rFonts w:ascii="Times New Roman"/>
          <w:b w:val="false"/>
          <w:i w:val="false"/>
          <w:color w:val="000000"/>
          <w:sz w:val="28"/>
        </w:rPr>
        <w:t xml:space="preserve">
      Многие действующие в республике водопроводы не отвечают санитарным требованиям в силу длительного срока эксплуатации, устаревшей технологии водоочистки и не обеспечивают подачу воды нормативного качества. Из числа действующих по республике не отвечают санитарным требованиям - 25,8%, а в Жамбылской области до 89,7%, Павлодарской - 57,1%, Восточно-Казахстанской - 50,8%, Западно-Казахстанской - 46%, Карагандинской - 36%. Не лучшее положение складывается в городах Астаны и Алматы, где соответственно 50% и 31,2% водопроводов не отвечают санитарным нормам. </w:t>
      </w:r>
      <w:r>
        <w:br/>
      </w:r>
      <w:r>
        <w:rPr>
          <w:rFonts w:ascii="Times New Roman"/>
          <w:b w:val="false"/>
          <w:i w:val="false"/>
          <w:color w:val="000000"/>
          <w:sz w:val="28"/>
        </w:rPr>
        <w:t xml:space="preserve">
      2. Ресурсы поверхностных вод в республике в средний по водности год составляют 100,5 куб.км, из которых 56,5 куб.км формируется на территории республики. Остальной объем поступает из сопредельных государств (Китай, Узбекистан, Кыргызстан, Россия). </w:t>
      </w:r>
      <w:r>
        <w:br/>
      </w:r>
      <w:r>
        <w:rPr>
          <w:rFonts w:ascii="Times New Roman"/>
          <w:b w:val="false"/>
          <w:i w:val="false"/>
          <w:color w:val="000000"/>
          <w:sz w:val="28"/>
        </w:rPr>
        <w:t xml:space="preserve">
      Располагаемый объем водных ресурсов, возможный для хозяйственного использования в средний по водности год, за вычетом обязательных затрат стока на потери, удовлетворение экологических, санитарных, транспортно-энергетических требований не превышает 46 куб.км. В маловодные годы общий объем водных ресурсов снижается до 58 куб.км, а располагаемый, соответственно - до 26 куб.км. Кроме того, ресурсы поверхностных вод распространены крайне неравномерно, что обуславливает большие затраты на их транспортировку. </w:t>
      </w:r>
      <w:r>
        <w:br/>
      </w:r>
      <w:r>
        <w:rPr>
          <w:rFonts w:ascii="Times New Roman"/>
          <w:b w:val="false"/>
          <w:i w:val="false"/>
          <w:color w:val="000000"/>
          <w:sz w:val="28"/>
        </w:rPr>
        <w:t xml:space="preserve">
      Ресурсы подземных вод: - разведано 623 месторождения подземных вод с суммарными эксплуатационными запасами 15,84 куб.км в год. В их числе пресные воды составляют 12,68 куб.км в год. Непосредственно для хозяйственно-питьевых целей разведано 494 месторождения подземных вод с суммарными запасами 6,13 куб.км в год. </w:t>
      </w:r>
      <w:r>
        <w:br/>
      </w:r>
      <w:r>
        <w:rPr>
          <w:rFonts w:ascii="Times New Roman"/>
          <w:b w:val="false"/>
          <w:i w:val="false"/>
          <w:color w:val="000000"/>
          <w:sz w:val="28"/>
        </w:rPr>
        <w:t xml:space="preserve">
      Разведанные эксплуатационные запасы питьевых вод более чем в 2 раза превышают суммарную потребность республики и составляют 1,12 куб.м в сутки на 1 человека. Вместе с тем эксплуатационные запасы распространены неравномерно: удельная водообеспеченность изменяется от 0,08 куб.м/сут в Атырауской, Северо-Казахстанской до 1,6-2,3 куб.м/сут. в Жамбылской, Алматинской и Павлодарской областях. </w:t>
      </w:r>
      <w:r>
        <w:br/>
      </w:r>
      <w:r>
        <w:rPr>
          <w:rFonts w:ascii="Times New Roman"/>
          <w:b w:val="false"/>
          <w:i w:val="false"/>
          <w:color w:val="000000"/>
          <w:sz w:val="28"/>
        </w:rPr>
        <w:t xml:space="preserve">
      Ограниченное распространение прогнозных ресурсов и наличие разведанных запасов, пригодных для хозпитьевого водоснабжения, позволяют отнести к плохо и частично обеспеченным территории Атырауской, Северо-Казахстанской, Западно-Казахстанской и Мангистауской областей, отдельные районы Акмолинской, Павлодарской, Актюбинской, Кызылординской и Карагандинской областей. </w:t>
      </w:r>
      <w:r>
        <w:br/>
      </w:r>
      <w:r>
        <w:rPr>
          <w:rFonts w:ascii="Times New Roman"/>
          <w:b w:val="false"/>
          <w:i w:val="false"/>
          <w:color w:val="000000"/>
          <w:sz w:val="28"/>
        </w:rPr>
        <w:t xml:space="preserve">
      Основные ресурсы пресных подземных вод (до 60% от общих запасов) сосредоточены в Алматинской, Жамбылской и Южно-Казахстанской областях. </w:t>
      </w:r>
      <w:r>
        <w:br/>
      </w:r>
      <w:r>
        <w:rPr>
          <w:rFonts w:ascii="Times New Roman"/>
          <w:b w:val="false"/>
          <w:i w:val="false"/>
          <w:color w:val="000000"/>
          <w:sz w:val="28"/>
        </w:rPr>
        <w:t xml:space="preserve">
      Обеспеченность территории Казахстана подземными водами иллюстрирует "Карта районирования по условиям обеспеченности подземными водами хозпитьевого назначения" (приложение 2), распределение ресурсов подземных вод по территории республики - таблица 3. </w:t>
      </w:r>
      <w:r>
        <w:br/>
      </w:r>
      <w:r>
        <w:rPr>
          <w:rFonts w:ascii="Times New Roman"/>
          <w:b w:val="false"/>
          <w:i w:val="false"/>
          <w:color w:val="000000"/>
          <w:sz w:val="28"/>
        </w:rPr>
        <w:t xml:space="preserve">
      При дефиците пресных подземных вод, они используются далеко не в полном объеме, из общего количества разведанных месторождений (623) эксплуатируется не более 330, с суммарным водоотбором, составляющим порядка 7% от разведанных запасов. </w:t>
      </w:r>
      <w:r>
        <w:br/>
      </w:r>
      <w:r>
        <w:rPr>
          <w:rFonts w:ascii="Times New Roman"/>
          <w:b w:val="false"/>
          <w:i w:val="false"/>
          <w:color w:val="000000"/>
          <w:sz w:val="28"/>
        </w:rPr>
        <w:t xml:space="preserve">
      Объем возвратных вод на современном уровне составляет около 4,0 куб.км, возвращаемый в поверхностные водные объекты - 3,4 куб.км. Возвратные воды являются основным источником загрязнения природных вод и окружающей среды. Основное количество поступающих в реки возвратных вод имеет место в бассейнах рек Сырдарья (47%) и Иртыш (34%). Остальной объем приходится на реки Или (8%), Нура (5%) и другие (6%). </w:t>
      </w:r>
      <w:r>
        <w:br/>
      </w:r>
      <w:r>
        <w:rPr>
          <w:rFonts w:ascii="Times New Roman"/>
          <w:b w:val="false"/>
          <w:i w:val="false"/>
          <w:color w:val="000000"/>
          <w:sz w:val="28"/>
        </w:rPr>
        <w:t xml:space="preserve">
      Суммарный объем располагаемых водных ресурсов, возможных к использованию в народном хозяйстве на современном уровне, составляет 46,9 куб.км. </w:t>
      </w:r>
      <w:r>
        <w:br/>
      </w:r>
      <w:r>
        <w:rPr>
          <w:rFonts w:ascii="Times New Roman"/>
          <w:b w:val="false"/>
          <w:i w:val="false"/>
          <w:color w:val="000000"/>
          <w:sz w:val="28"/>
        </w:rPr>
        <w:t xml:space="preserve">
      Прирост располагаемых водных ресурсов для развития отраслей экономики и водообеспечения населения в отдельных регионах осуществляется путем более широкого использования подземных вод и межрегионального распределения (переброски) поверхностных водных ресурсов. В этих целях: </w:t>
      </w:r>
      <w:r>
        <w:br/>
      </w:r>
      <w:r>
        <w:rPr>
          <w:rFonts w:ascii="Times New Roman"/>
          <w:b w:val="false"/>
          <w:i w:val="false"/>
          <w:color w:val="000000"/>
          <w:sz w:val="28"/>
        </w:rPr>
        <w:t xml:space="preserve">
      построены канал Иртыш-Караганда и водовод канал Иртыш-Караганда - р. Ишим, подающий воду в Вячеславское водохранилище для водообеспечения столицы республики г. Астаны; </w:t>
      </w:r>
      <w:r>
        <w:br/>
      </w:r>
      <w:r>
        <w:rPr>
          <w:rFonts w:ascii="Times New Roman"/>
          <w:b w:val="false"/>
          <w:i w:val="false"/>
          <w:color w:val="000000"/>
          <w:sz w:val="28"/>
        </w:rPr>
        <w:t xml:space="preserve">
      построен водовод Астрахань - Мангышлак, рассчитанный на подачу 260 тыс. куб.м/сут. пресной воды на нефтяные месторождения с подготовкой воды для хозпитьевых и производственных нужд потребителей Атырауской и Мангистауской областей; </w:t>
      </w:r>
      <w:r>
        <w:br/>
      </w:r>
      <w:r>
        <w:rPr>
          <w:rFonts w:ascii="Times New Roman"/>
          <w:b w:val="false"/>
          <w:i w:val="false"/>
          <w:color w:val="000000"/>
          <w:sz w:val="28"/>
        </w:rPr>
        <w:t xml:space="preserve">
      продолжается строительство Кокчетавского промводопровода с подачей воды из Сергеевского водохранилища на р. Ишим для водоснабжения города Кокшетау, и Щучинско-Боровской курортной зоны и ряда других потребителей. </w:t>
      </w:r>
      <w:r>
        <w:br/>
      </w:r>
      <w:r>
        <w:rPr>
          <w:rFonts w:ascii="Times New Roman"/>
          <w:b w:val="false"/>
          <w:i w:val="false"/>
          <w:color w:val="000000"/>
          <w:sz w:val="28"/>
        </w:rPr>
        <w:t xml:space="preserve">
      3. Потребление воды на хозяйственно-бытовые нужды населения страны за 1999 год составило 0,83 куб.км, в том числе: населением городов - 0,65 куб. км, сельским населением 0,18 куб.км, что в пределах 4-6% от общего потребления всеми отраслями экономики. </w:t>
      </w:r>
      <w:r>
        <w:br/>
      </w:r>
      <w:r>
        <w:rPr>
          <w:rFonts w:ascii="Times New Roman"/>
          <w:b w:val="false"/>
          <w:i w:val="false"/>
          <w:color w:val="000000"/>
          <w:sz w:val="28"/>
        </w:rPr>
        <w:t xml:space="preserve">
      В общем объеме хозяйственно питьевого водопотребления подземные воды составляют 0,54 куб.км (65,2%), поверхностные воды 0,29 куб.км (34,8%). </w:t>
      </w:r>
      <w:r>
        <w:br/>
      </w:r>
      <w:r>
        <w:rPr>
          <w:rFonts w:ascii="Times New Roman"/>
          <w:b w:val="false"/>
          <w:i w:val="false"/>
          <w:color w:val="000000"/>
          <w:sz w:val="28"/>
        </w:rPr>
        <w:t xml:space="preserve">
      Использование подземных вод преобладает в Актюбинской, Жамбылской и Южно-Казахстанской областях - (88-89%). </w:t>
      </w:r>
      <w:r>
        <w:br/>
      </w:r>
      <w:r>
        <w:rPr>
          <w:rFonts w:ascii="Times New Roman"/>
          <w:b w:val="false"/>
          <w:i w:val="false"/>
          <w:color w:val="000000"/>
          <w:sz w:val="28"/>
        </w:rPr>
        <w:t xml:space="preserve">
      В Костанайской, Мангистауской, Акмолинской и Павлодарской областях доля поверхностных вод составляет от 55 до 70%. Полностью или частично обеспечиваются за счет поверхностных вод такие города как Астана, Атырау, Уральск, Алматы, Петропавловск и другие. </w:t>
      </w:r>
      <w:r>
        <w:br/>
      </w:r>
      <w:r>
        <w:rPr>
          <w:rFonts w:ascii="Times New Roman"/>
          <w:b w:val="false"/>
          <w:i w:val="false"/>
          <w:color w:val="000000"/>
          <w:sz w:val="28"/>
        </w:rPr>
        <w:t xml:space="preserve">
      Фактическое удельное водопотребление на хозпитьевые нужды в 1999 году, в среднем по республике, на одного жителя городов составило 167 л/сут, изменяясь от 206 л/сут в Алматинской области до 120 л/сут в Кызылординской и Атырауской областях. Водопотребление жителя сельских поселков - 68 л/сут, изменяясь от 70-75 л/сут в Костанайской, Алматинской и Восточно-Казахстанской областях до 25 л/сут в Мангистауской области. </w:t>
      </w:r>
      <w:r>
        <w:br/>
      </w:r>
      <w:r>
        <w:rPr>
          <w:rFonts w:ascii="Times New Roman"/>
          <w:b w:val="false"/>
          <w:i w:val="false"/>
          <w:color w:val="000000"/>
          <w:sz w:val="28"/>
        </w:rPr>
        <w:t xml:space="preserve">
      Водообеспеченность населения (в % от нормативного) в среднем по республике составила для городов 85%, с максимальным значением 92% - в Алматинской области и минимальным - 62% в Кызылординской области. В сельских поселках, в среднем, - 71%, с колебаниями от 84% в Алматинской области до 42% в Мангистауской области. </w:t>
      </w:r>
      <w:r>
        <w:br/>
      </w:r>
      <w:r>
        <w:rPr>
          <w:rFonts w:ascii="Times New Roman"/>
          <w:b w:val="false"/>
          <w:i w:val="false"/>
          <w:color w:val="000000"/>
          <w:sz w:val="28"/>
        </w:rPr>
        <w:t xml:space="preserve">
      Стоимость 1 куб.м поданной населению воды в силу различных причин в отдельных регионах достигла 60-80 тенге и выше, в разрезе областей и систем водоснабжения она колеблется от 18-25 до 40-60 тенге. Фактическая себестоимость подаваемой воды по групповым водопроводам северного Казахстана в 2000 году возросла до 100 и более тенге. </w:t>
      </w:r>
      <w:r>
        <w:br/>
      </w:r>
      <w:r>
        <w:rPr>
          <w:rFonts w:ascii="Times New Roman"/>
          <w:b w:val="false"/>
          <w:i w:val="false"/>
          <w:color w:val="000000"/>
          <w:sz w:val="28"/>
        </w:rPr>
        <w:t xml:space="preserve">
      4. Качество поверхностных вод практически по всем крупным водотокам не соответствует стандартам питьевой воды. Крупнейшие реки Иртыш, Или, Урал, Сырдарья, являющиеся трансграничными, сильно загрязнены и не могут быть использованы для хозпитьевого водоснабжения без предварительной подготовки. </w:t>
      </w:r>
      <w:r>
        <w:br/>
      </w:r>
      <w:r>
        <w:rPr>
          <w:rFonts w:ascii="Times New Roman"/>
          <w:b w:val="false"/>
          <w:i w:val="false"/>
          <w:color w:val="000000"/>
          <w:sz w:val="28"/>
        </w:rPr>
        <w:t xml:space="preserve">
      Воды реки Урал загрязнены фенолами (до 3 предельно допустимых концентраций) (далее - ПДК), синтетическими поверхностно активными веществами (до 1,4 ПДК). Острой экологической проблемой остается загрязнение поверхностных вод реки Илек бором (до 21,8 ПДК) и шестивалентным хромом (до 14 ПДК). Реки Нура и Шерубай-Нура перешли в категорию объектов "вторичного загрязнения ртутью". По уровню концентрации ртути в донных отложениях, ее содержанию в воде и взвесях река Нура является самой загрязненной в республике. По-прежнему остается высоким загрязнение воды реки Иртыш медью (до 2 ПДК) и цинком (до 25 ПДК). В бассейн реки Иртыш ежегодно сбрасывается около 120 млн. куб.м (в 1999 г. - 146 млн. куб.м) "загрязненных" сточных вод. </w:t>
      </w:r>
      <w:r>
        <w:br/>
      </w:r>
      <w:r>
        <w:rPr>
          <w:rFonts w:ascii="Times New Roman"/>
          <w:b w:val="false"/>
          <w:i w:val="false"/>
          <w:color w:val="000000"/>
          <w:sz w:val="28"/>
        </w:rPr>
        <w:t xml:space="preserve">
      К загрязнителям воды, кроме промышленных, горнодобывающих и перерабатывающих предприятий, относятся городская застройка, животноводческие фермы, земледельческие поля орошения, различного рода отстойники, хранилища твердых, жидких отходов и нефтепродуктов. В основных очагах степень загрязнения по свинцу, цинку, кадмию, железу, селену, марганцу составляет от 10 до 100 ПДК. </w:t>
      </w:r>
      <w:r>
        <w:br/>
      </w:r>
      <w:r>
        <w:rPr>
          <w:rFonts w:ascii="Times New Roman"/>
          <w:b w:val="false"/>
          <w:i w:val="false"/>
          <w:color w:val="000000"/>
          <w:sz w:val="28"/>
        </w:rPr>
        <w:t xml:space="preserve">
      В пределах республики выявлено более 700 потенциальных источников загрязнения подземных вод, из них 241 - непосредственно влияют на гидрогеохимическое состояние подземных вод. Наибольшее количество источников загрязнения выявлено в Алматинской, Карагандинской и Восточно-Казахстанской областях. Основная масса участков загрязнения подземных вод характеризуется повышением минерализации; увеличением жесткости, концентрации сульфатов и хлоридов до значений, превышающих ПДК. 75 выявленных участков характеризуются содержанием в подземных водах азотистых соединений, в том числе: 49 - нефтепродуктами (35 постоянно); 59 - тяжелыми металлами (40 постоянно); 41 - фенолами (35 постоянно); 28 - органическими соединениями (22 постоянно). </w:t>
      </w:r>
      <w:r>
        <w:br/>
      </w:r>
      <w:r>
        <w:rPr>
          <w:rFonts w:ascii="Times New Roman"/>
          <w:b w:val="false"/>
          <w:i w:val="false"/>
          <w:color w:val="000000"/>
          <w:sz w:val="28"/>
        </w:rPr>
        <w:t xml:space="preserve">
      По классу опасности выявленных загрязняющих веществ 127 участков характеризуются опасным классом загрязнения подземных вод, 63 - умеренно опасным, 48 - высоко опасным и 3 - чрезвычайно опасным. </w:t>
      </w:r>
      <w:r>
        <w:br/>
      </w:r>
      <w:r>
        <w:rPr>
          <w:rFonts w:ascii="Times New Roman"/>
          <w:b w:val="false"/>
          <w:i w:val="false"/>
          <w:color w:val="000000"/>
          <w:sz w:val="28"/>
        </w:rPr>
        <w:t xml:space="preserve">
      Угроза ухудшения качества подземных вод отмечена в 70 населенных пунктах на 113 месторождениях и 41 водозаборе подземных вод, предназначенных для хозяйственно-питьевого водоснабжения. </w:t>
      </w:r>
      <w:r>
        <w:br/>
      </w:r>
      <w:r>
        <w:rPr>
          <w:rFonts w:ascii="Times New Roman"/>
          <w:b w:val="false"/>
          <w:i w:val="false"/>
          <w:color w:val="000000"/>
          <w:sz w:val="28"/>
        </w:rPr>
        <w:t xml:space="preserve">
      С каждым годом в республике возрастает загрязненность воды децентрализованных источников. Удельный вес проб питьевой воды, несоответствующих гигиеническим нормам по микробиологическим показателям в среднем по стране составлял 8,1%, а по Жамбылской, Костанайской, Мангистауской, Павлодарской и Северо-Казахстанской областям этот показатель выше республиканского. </w:t>
      </w:r>
      <w:r>
        <w:br/>
      </w:r>
      <w:r>
        <w:rPr>
          <w:rFonts w:ascii="Times New Roman"/>
          <w:b w:val="false"/>
          <w:i w:val="false"/>
          <w:color w:val="000000"/>
          <w:sz w:val="28"/>
        </w:rPr>
        <w:t xml:space="preserve">
      5. Качество воды, употребляемой населением для питьевых целей, как в централизованных, так и децентрализованных источниках не всегда соответствует санитарным правилам и нормам, стандартам ГОСТа "Вода питьевая". </w:t>
      </w:r>
      <w:r>
        <w:br/>
      </w:r>
      <w:r>
        <w:rPr>
          <w:rFonts w:ascii="Times New Roman"/>
          <w:b w:val="false"/>
          <w:i w:val="false"/>
          <w:color w:val="000000"/>
          <w:sz w:val="28"/>
        </w:rPr>
        <w:t xml:space="preserve">
      Кызылординский Правобережный групповой водопровод базируется на месторождении подземных вод с минерализацией 1,3-1,4 г/л. По Каменскому групповому водопроводу в Западно-Казахстанской области вода подается с повышенным содержанием железа, превышающим ПДК в 1,5-2,5 раза. На месторождениях подземных вод - источниках Зерендинского и Яблоновского групповых водопроводов Акмолинской области содержание фтора выше допустимой нормы. На Уральском месторождении содержание марганца в исходной воде превышает ПДК в 3-5 раз. </w:t>
      </w:r>
      <w:r>
        <w:br/>
      </w:r>
      <w:r>
        <w:rPr>
          <w:rFonts w:ascii="Times New Roman"/>
          <w:b w:val="false"/>
          <w:i w:val="false"/>
          <w:color w:val="000000"/>
          <w:sz w:val="28"/>
        </w:rPr>
        <w:t xml:space="preserve">
      Неблагополучная ситуация с качеством питьевой воды не могла не повлиять на состояние инфекционной заболеваемости населения отдельных регионов страны. В первую очередь это заболевания с водным фактором передачи: дизентерия, брюшной тиф, вирусный гепатит А. </w:t>
      </w:r>
      <w:r>
        <w:br/>
      </w:r>
      <w:r>
        <w:rPr>
          <w:rFonts w:ascii="Times New Roman"/>
          <w:b w:val="false"/>
          <w:i w:val="false"/>
          <w:color w:val="000000"/>
          <w:sz w:val="28"/>
        </w:rPr>
        <w:t xml:space="preserve">
      По данным Министерства здравоохранения Республики Казахстан в последнее время групповая инфекционная заболеваемость, связанная с водопроводной водой, приобрела системный характер. Если в 1992 году зарегистрированы 4 вспышки заболеваемости кишечными инфекциями с числом пострадавших 181 человек, то в 1995 году зарегистрированы 5 случаев с числом пострадавших 305 человек, а в 2000 году уже 7 случаев с 3220 пострадавшими. При этом в 2000 году зарегистрированы 3 вспышки острых кишечных инфекций с числом пострадавших 1,5 тысячи человек (что в три раза больше, чем за 1995-1997 годы вместе взятые), связанные с употреблением водопроводной воды в Карагандинской (г. Шахтинск, г. Абай) и Восточно- Казахстанской (с. Фыколка, Катон-Карагайского района) областях. Только в феврале месяце 2001 года зарегистрированы две вспышки заболеваемости кишечными инфекциями в г. Аркалыке Костанайской области и г. Темиртау Карагандинской области с общим числом пострадавших 448 человек. </w:t>
      </w:r>
      <w:r>
        <w:br/>
      </w:r>
      <w:r>
        <w:rPr>
          <w:rFonts w:ascii="Times New Roman"/>
          <w:b w:val="false"/>
          <w:i w:val="false"/>
          <w:color w:val="000000"/>
          <w:sz w:val="28"/>
        </w:rPr>
        <w:t xml:space="preserve">
      В 2000 году по республике заболеваемость вирусными гепатитами по сравнению с 1999 годом увеличилась в 1,8 раза, в том числе в Кызылординской области в 5,4 раза, Южно-Казахстанской в 4,1 раза, Мангистауской и Жамбылской в 1,7 раза, городе Алматы в 1,9 раза. </w:t>
      </w:r>
      <w:r>
        <w:br/>
      </w:r>
      <w:r>
        <w:rPr>
          <w:rFonts w:ascii="Times New Roman"/>
          <w:b w:val="false"/>
          <w:i w:val="false"/>
          <w:color w:val="000000"/>
          <w:sz w:val="28"/>
        </w:rPr>
        <w:t xml:space="preserve">
      Установлено, что в среднем по республике удельный вес заболеваемости вирусным гепатитом, передаваемым водным путем, составляет 22,6%, этот показатель в Акмолинской области составляет 47,9%, Кызылординской - 41,8%, Костанайской - 31,1%, Карагандинской - 27,6%. </w:t>
      </w:r>
      <w:r>
        <w:br/>
      </w:r>
      <w:r>
        <w:rPr>
          <w:rFonts w:ascii="Times New Roman"/>
          <w:b w:val="false"/>
          <w:i w:val="false"/>
          <w:color w:val="000000"/>
          <w:sz w:val="28"/>
        </w:rPr>
        <w:t xml:space="preserve">
      Самая крупная вспышка вирусного гепатита зарегистрирована среди населения Шиелийского района Кызылординской области. В результате отключения Жиделинского водопровода, питающего населенные пункты, показатель заболеваемости в районе достиг 1995 человек на 100 тыс. населения. </w:t>
      </w:r>
      <w:r>
        <w:br/>
      </w:r>
      <w:r>
        <w:rPr>
          <w:rFonts w:ascii="Times New Roman"/>
          <w:b w:val="false"/>
          <w:i w:val="false"/>
          <w:color w:val="000000"/>
          <w:sz w:val="28"/>
        </w:rPr>
        <w:t xml:space="preserve">
      Вспышечные заболевания вирусным гепатитом имели место в Западно-Казахстанской, Атырауской и Северо-Казахстанской областях по причине плохого качества и недостаточного обеспечения питьевой водой. </w:t>
      </w:r>
      <w:r>
        <w:br/>
      </w:r>
      <w:r>
        <w:rPr>
          <w:rFonts w:ascii="Times New Roman"/>
          <w:b w:val="false"/>
          <w:i w:val="false"/>
          <w:color w:val="000000"/>
          <w:sz w:val="28"/>
        </w:rPr>
        <w:t xml:space="preserve">
      Сложившаяся ситуация является закономерным следствием нарастающего загрязнения водоисточников, неудовлетворительного санитарно-технического состояния водопроводных сооружений и разводящих сетей, отсутствия на ряде водопроводов необходимого комплекса очистных сооружений и обеззараживающих установок, слабой материально-технической базы организаций коммунального хозяйства. </w:t>
      </w:r>
      <w:r>
        <w:br/>
      </w:r>
      <w:r>
        <w:rPr>
          <w:rFonts w:ascii="Times New Roman"/>
          <w:b w:val="false"/>
          <w:i w:val="false"/>
          <w:color w:val="000000"/>
          <w:sz w:val="28"/>
        </w:rPr>
        <w:t xml:space="preserve">
      6. На снижение качества и доступности воды, потребляемой населением на питьевые нужды, оказывают влияние следующие факторы: </w:t>
      </w:r>
      <w:r>
        <w:br/>
      </w:r>
      <w:r>
        <w:rPr>
          <w:rFonts w:ascii="Times New Roman"/>
          <w:b w:val="false"/>
          <w:i w:val="false"/>
          <w:color w:val="000000"/>
          <w:sz w:val="28"/>
        </w:rPr>
        <w:t xml:space="preserve">
      общее техногенное загрязнение водных источников, особенно поверхностных вод, сбросами промышленных, сельскохозяйственных и хозяйственно-бытовых стоков; </w:t>
      </w:r>
      <w:r>
        <w:br/>
      </w:r>
      <w:r>
        <w:rPr>
          <w:rFonts w:ascii="Times New Roman"/>
          <w:b w:val="false"/>
          <w:i w:val="false"/>
          <w:color w:val="000000"/>
          <w:sz w:val="28"/>
        </w:rPr>
        <w:t xml:space="preserve">
      износ водопроводных и канализационных сетей и сооружений, не обеспечивающих соответствующую водоподготовку и очистку сбросных вод; </w:t>
      </w:r>
      <w:r>
        <w:br/>
      </w:r>
      <w:r>
        <w:rPr>
          <w:rFonts w:ascii="Times New Roman"/>
          <w:b w:val="false"/>
          <w:i w:val="false"/>
          <w:color w:val="000000"/>
          <w:sz w:val="28"/>
        </w:rPr>
        <w:t xml:space="preserve">
      вторичное загрязнение питьевой воды продуктами бактериальной деятельности, связанной с разрушением антикоррозийного покрытия поверхности труб; </w:t>
      </w:r>
      <w:r>
        <w:br/>
      </w:r>
      <w:r>
        <w:rPr>
          <w:rFonts w:ascii="Times New Roman"/>
          <w:b w:val="false"/>
          <w:i w:val="false"/>
          <w:color w:val="000000"/>
          <w:sz w:val="28"/>
        </w:rPr>
        <w:t xml:space="preserve">
      несовершенство механизма ценовой политики, тарифов по оплате за питьевую воду, недостатки в управлении и эксплуатации коммунально-бытового сектора и сельскохозяйственным водоснабжением; </w:t>
      </w:r>
      <w:r>
        <w:br/>
      </w:r>
      <w:r>
        <w:rPr>
          <w:rFonts w:ascii="Times New Roman"/>
          <w:b w:val="false"/>
          <w:i w:val="false"/>
          <w:color w:val="000000"/>
          <w:sz w:val="28"/>
        </w:rPr>
        <w:t xml:space="preserve">
      низкая платежеспособность населения и доступность к качественной питьевой воде; </w:t>
      </w:r>
      <w:r>
        <w:br/>
      </w:r>
      <w:r>
        <w:rPr>
          <w:rFonts w:ascii="Times New Roman"/>
          <w:b w:val="false"/>
          <w:i w:val="false"/>
          <w:color w:val="000000"/>
          <w:sz w:val="28"/>
        </w:rPr>
        <w:t xml:space="preserve">
      недостаточность государственных инвестиций в строительство новых систем водоснабжения, на ремонтно-восстановительные работы существующих систем; </w:t>
      </w:r>
      <w:r>
        <w:br/>
      </w:r>
      <w:r>
        <w:rPr>
          <w:rFonts w:ascii="Times New Roman"/>
          <w:b w:val="false"/>
          <w:i w:val="false"/>
          <w:color w:val="000000"/>
          <w:sz w:val="28"/>
        </w:rPr>
        <w:t xml:space="preserve">
      недостаточное использование специально разведанных для хозяйственно-питьевого водоснабжения месторождений подземных вод; </w:t>
      </w:r>
      <w:r>
        <w:br/>
      </w:r>
      <w:r>
        <w:rPr>
          <w:rFonts w:ascii="Times New Roman"/>
          <w:b w:val="false"/>
          <w:i w:val="false"/>
          <w:color w:val="000000"/>
          <w:sz w:val="28"/>
        </w:rPr>
        <w:t xml:space="preserve">
      нецелевое использование пресных подземных вод; </w:t>
      </w:r>
      <w:r>
        <w:br/>
      </w:r>
      <w:r>
        <w:rPr>
          <w:rFonts w:ascii="Times New Roman"/>
          <w:b w:val="false"/>
          <w:i w:val="false"/>
          <w:color w:val="000000"/>
          <w:sz w:val="28"/>
        </w:rPr>
        <w:t xml:space="preserve">
      отсутствие в отдельных регионах республики местных источников питьевого водоснабжения. </w:t>
      </w:r>
      <w:r>
        <w:br/>
      </w:r>
      <w:r>
        <w:rPr>
          <w:rFonts w:ascii="Times New Roman"/>
          <w:b w:val="false"/>
          <w:i w:val="false"/>
          <w:color w:val="000000"/>
          <w:sz w:val="28"/>
        </w:rPr>
        <w:t xml:space="preserve">
      7. Непринятие целенаправленных мер по устранению причин сложившейся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ситуации с обеспечением качества и доступности населению питьевой воды </w:t>
      </w:r>
    </w:p>
    <w:p>
      <w:pPr>
        <w:spacing w:after="0"/>
        <w:ind w:left="0"/>
        <w:jc w:val="both"/>
      </w:pPr>
      <w:r>
        <w:rPr>
          <w:rFonts w:ascii="Times New Roman"/>
          <w:b w:val="false"/>
          <w:i w:val="false"/>
          <w:color w:val="000000"/>
          <w:sz w:val="28"/>
        </w:rPr>
        <w:t>приведет к следующим негативным последствиям:</w:t>
      </w:r>
    </w:p>
    <w:p>
      <w:pPr>
        <w:spacing w:after="0"/>
        <w:ind w:left="0"/>
        <w:jc w:val="both"/>
      </w:pPr>
      <w:r>
        <w:rPr>
          <w:rFonts w:ascii="Times New Roman"/>
          <w:b w:val="false"/>
          <w:i w:val="false"/>
          <w:color w:val="000000"/>
          <w:sz w:val="28"/>
        </w:rPr>
        <w:t>     ухудшению здоровья населения страны;</w:t>
      </w:r>
    </w:p>
    <w:p>
      <w:pPr>
        <w:spacing w:after="0"/>
        <w:ind w:left="0"/>
        <w:jc w:val="both"/>
      </w:pPr>
      <w:r>
        <w:rPr>
          <w:rFonts w:ascii="Times New Roman"/>
          <w:b w:val="false"/>
          <w:i w:val="false"/>
          <w:color w:val="000000"/>
          <w:sz w:val="28"/>
        </w:rPr>
        <w:t xml:space="preserve">     нерегулируемой миграции населения в связи с ухудшением </w:t>
      </w:r>
    </w:p>
    <w:p>
      <w:pPr>
        <w:spacing w:after="0"/>
        <w:ind w:left="0"/>
        <w:jc w:val="both"/>
      </w:pPr>
      <w:r>
        <w:rPr>
          <w:rFonts w:ascii="Times New Roman"/>
          <w:b w:val="false"/>
          <w:i w:val="false"/>
          <w:color w:val="000000"/>
          <w:sz w:val="28"/>
        </w:rPr>
        <w:t>медико-экологической среды в районах;</w:t>
      </w:r>
    </w:p>
    <w:p>
      <w:pPr>
        <w:spacing w:after="0"/>
        <w:ind w:left="0"/>
        <w:jc w:val="both"/>
      </w:pPr>
      <w:r>
        <w:rPr>
          <w:rFonts w:ascii="Times New Roman"/>
          <w:b w:val="false"/>
          <w:i w:val="false"/>
          <w:color w:val="000000"/>
          <w:sz w:val="28"/>
        </w:rPr>
        <w:t xml:space="preserve">     росту объема устаревших производственных фондов на предприятиях </w:t>
      </w:r>
    </w:p>
    <w:p>
      <w:pPr>
        <w:spacing w:after="0"/>
        <w:ind w:left="0"/>
        <w:jc w:val="both"/>
      </w:pPr>
      <w:r>
        <w:rPr>
          <w:rFonts w:ascii="Times New Roman"/>
          <w:b w:val="false"/>
          <w:i w:val="false"/>
          <w:color w:val="000000"/>
          <w:sz w:val="28"/>
        </w:rPr>
        <w:t>коммунального сектора;</w:t>
      </w:r>
    </w:p>
    <w:p>
      <w:pPr>
        <w:spacing w:after="0"/>
        <w:ind w:left="0"/>
        <w:jc w:val="both"/>
      </w:pPr>
      <w:r>
        <w:rPr>
          <w:rFonts w:ascii="Times New Roman"/>
          <w:b w:val="false"/>
          <w:i w:val="false"/>
          <w:color w:val="000000"/>
          <w:sz w:val="28"/>
        </w:rPr>
        <w:t xml:space="preserve">     снижению качества и бесперебойности предоставления коммунальных услуг </w:t>
      </w:r>
    </w:p>
    <w:p>
      <w:pPr>
        <w:spacing w:after="0"/>
        <w:ind w:left="0"/>
        <w:jc w:val="both"/>
      </w:pPr>
      <w:r>
        <w:rPr>
          <w:rFonts w:ascii="Times New Roman"/>
          <w:b w:val="false"/>
          <w:i w:val="false"/>
          <w:color w:val="000000"/>
          <w:sz w:val="28"/>
        </w:rPr>
        <w:t>наряду с ростом эксплуатационных издержек;</w:t>
      </w:r>
    </w:p>
    <w:p>
      <w:pPr>
        <w:spacing w:after="0"/>
        <w:ind w:left="0"/>
        <w:jc w:val="both"/>
      </w:pPr>
      <w:r>
        <w:rPr>
          <w:rFonts w:ascii="Times New Roman"/>
          <w:b w:val="false"/>
          <w:i w:val="false"/>
          <w:color w:val="000000"/>
          <w:sz w:val="28"/>
        </w:rPr>
        <w:t xml:space="preserve">     потере питьевого значения месторождений подземных вод и открытых </w:t>
      </w:r>
    </w:p>
    <w:p>
      <w:pPr>
        <w:spacing w:after="0"/>
        <w:ind w:left="0"/>
        <w:jc w:val="both"/>
      </w:pPr>
      <w:r>
        <w:rPr>
          <w:rFonts w:ascii="Times New Roman"/>
          <w:b w:val="false"/>
          <w:i w:val="false"/>
          <w:color w:val="000000"/>
          <w:sz w:val="28"/>
        </w:rPr>
        <w:t>водоемов;</w:t>
      </w:r>
    </w:p>
    <w:p>
      <w:pPr>
        <w:spacing w:after="0"/>
        <w:ind w:left="0"/>
        <w:jc w:val="both"/>
      </w:pPr>
      <w:r>
        <w:rPr>
          <w:rFonts w:ascii="Times New Roman"/>
          <w:b w:val="false"/>
          <w:i w:val="false"/>
          <w:color w:val="000000"/>
          <w:sz w:val="28"/>
        </w:rPr>
        <w:t>     повышению затрат на очистку воды и водоподготовку.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Цель и основные задачи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Цель Программы - устойчивое обеспечение населения питьевой водой в необходимом количестве и гарантированного качества. </w:t>
      </w:r>
      <w:r>
        <w:br/>
      </w:r>
      <w:r>
        <w:rPr>
          <w:rFonts w:ascii="Times New Roman"/>
          <w:b w:val="false"/>
          <w:i w:val="false"/>
          <w:color w:val="000000"/>
          <w:sz w:val="28"/>
        </w:rPr>
        <w:t xml:space="preserve">
      9. Основными задачами Программы являются: </w:t>
      </w:r>
      <w:r>
        <w:br/>
      </w:r>
      <w:r>
        <w:rPr>
          <w:rFonts w:ascii="Times New Roman"/>
          <w:b w:val="false"/>
          <w:i w:val="false"/>
          <w:color w:val="000000"/>
          <w:sz w:val="28"/>
        </w:rPr>
        <w:t xml:space="preserve">
      определение и разработка комплекса мероприятий, направленных на обеспечение населения питьевой водой в необходимом количестве и гарантированного качества, а также определение приоритетов по их реализации; </w:t>
      </w:r>
      <w:r>
        <w:br/>
      </w:r>
      <w:r>
        <w:rPr>
          <w:rFonts w:ascii="Times New Roman"/>
          <w:b w:val="false"/>
          <w:i w:val="false"/>
          <w:color w:val="000000"/>
          <w:sz w:val="28"/>
        </w:rPr>
        <w:t xml:space="preserve">
      определение необходимого объема инвестиций и источников финансирования для реализации Программы. </w:t>
      </w:r>
      <w:r>
        <w:br/>
      </w:r>
      <w:r>
        <w:rPr>
          <w:rFonts w:ascii="Times New Roman"/>
          <w:b w:val="false"/>
          <w:i w:val="false"/>
          <w:color w:val="000000"/>
          <w:sz w:val="28"/>
        </w:rPr>
        <w:t xml:space="preserve">
      10. Устойчивое обеспечение населения питьевой водой должно осуществляться на основе следующих основных принципов: </w:t>
      </w:r>
      <w:r>
        <w:br/>
      </w:r>
      <w:r>
        <w:rPr>
          <w:rFonts w:ascii="Times New Roman"/>
          <w:b w:val="false"/>
          <w:i w:val="false"/>
          <w:color w:val="000000"/>
          <w:sz w:val="28"/>
        </w:rPr>
        <w:t xml:space="preserve">
      1) ответственность за осуществление программ в области водоснабжения должно нести государство на основе равного доступа к воде всего населения; </w:t>
      </w:r>
      <w:r>
        <w:br/>
      </w:r>
      <w:r>
        <w:rPr>
          <w:rFonts w:ascii="Times New Roman"/>
          <w:b w:val="false"/>
          <w:i w:val="false"/>
          <w:color w:val="000000"/>
          <w:sz w:val="28"/>
        </w:rPr>
        <w:t xml:space="preserve">
      2) воду следует рассматривать как ограниченный природный ресурс, имеющий экономическую, социальную и экологическую ценность; </w:t>
      </w:r>
      <w:r>
        <w:br/>
      </w:r>
      <w:r>
        <w:rPr>
          <w:rFonts w:ascii="Times New Roman"/>
          <w:b w:val="false"/>
          <w:i w:val="false"/>
          <w:color w:val="000000"/>
          <w:sz w:val="28"/>
        </w:rPr>
        <w:t xml:space="preserve">
      3) интенсификация использования подземных вод является одним из основных приоритетов Программы и предусматривает: </w:t>
      </w:r>
      <w:r>
        <w:br/>
      </w:r>
      <w:r>
        <w:rPr>
          <w:rFonts w:ascii="Times New Roman"/>
          <w:b w:val="false"/>
          <w:i w:val="false"/>
          <w:color w:val="000000"/>
          <w:sz w:val="28"/>
        </w:rPr>
        <w:t xml:space="preserve">
      оценку прогнозных ресурсов подземных вод; </w:t>
      </w:r>
      <w:r>
        <w:br/>
      </w:r>
      <w:r>
        <w:rPr>
          <w:rFonts w:ascii="Times New Roman"/>
          <w:b w:val="false"/>
          <w:i w:val="false"/>
          <w:color w:val="000000"/>
          <w:sz w:val="28"/>
        </w:rPr>
        <w:t xml:space="preserve">
      инвентаризацию разведанных месторождений и водозаборов; </w:t>
      </w:r>
      <w:r>
        <w:br/>
      </w:r>
      <w:r>
        <w:rPr>
          <w:rFonts w:ascii="Times New Roman"/>
          <w:b w:val="false"/>
          <w:i w:val="false"/>
          <w:color w:val="000000"/>
          <w:sz w:val="28"/>
        </w:rPr>
        <w:t xml:space="preserve">
      проведение поисково-разведочных работ для выявления новых месторождений; </w:t>
      </w:r>
      <w:r>
        <w:br/>
      </w:r>
      <w:r>
        <w:rPr>
          <w:rFonts w:ascii="Times New Roman"/>
          <w:b w:val="false"/>
          <w:i w:val="false"/>
          <w:color w:val="000000"/>
          <w:sz w:val="28"/>
        </w:rPr>
        <w:t xml:space="preserve">
      расширение и реорганизацию действующих водозаборов; </w:t>
      </w:r>
      <w:r>
        <w:br/>
      </w:r>
      <w:r>
        <w:rPr>
          <w:rFonts w:ascii="Times New Roman"/>
          <w:b w:val="false"/>
          <w:i w:val="false"/>
          <w:color w:val="000000"/>
          <w:sz w:val="28"/>
        </w:rPr>
        <w:t xml:space="preserve">
      оздоровление санитарной обстановки подземных водоисточников; </w:t>
      </w:r>
      <w:r>
        <w:br/>
      </w:r>
      <w:r>
        <w:rPr>
          <w:rFonts w:ascii="Times New Roman"/>
          <w:b w:val="false"/>
          <w:i w:val="false"/>
          <w:color w:val="000000"/>
          <w:sz w:val="28"/>
        </w:rPr>
        <w:t xml:space="preserve">
      осуществление охраны подземных вод от истощения и загрязнения; </w:t>
      </w:r>
      <w:r>
        <w:br/>
      </w:r>
      <w:r>
        <w:rPr>
          <w:rFonts w:ascii="Times New Roman"/>
          <w:b w:val="false"/>
          <w:i w:val="false"/>
          <w:color w:val="000000"/>
          <w:sz w:val="28"/>
        </w:rPr>
        <w:t xml:space="preserve">
      4) средства производства и доставки воды могут быть собственностью различных субъектов хозяйственной деятельности; </w:t>
      </w:r>
      <w:r>
        <w:br/>
      </w:r>
      <w:r>
        <w:rPr>
          <w:rFonts w:ascii="Times New Roman"/>
          <w:b w:val="false"/>
          <w:i w:val="false"/>
          <w:color w:val="000000"/>
          <w:sz w:val="28"/>
        </w:rPr>
        <w:t xml:space="preserve">
      5) водопотребление должно базироваться на коммерческих принципах, платность водопользования должна стимулировать достижение рационального использования, охраны вод и предпринимательскую деятельность; </w:t>
      </w:r>
      <w:r>
        <w:br/>
      </w:r>
      <w:r>
        <w:rPr>
          <w:rFonts w:ascii="Times New Roman"/>
          <w:b w:val="false"/>
          <w:i w:val="false"/>
          <w:color w:val="000000"/>
          <w:sz w:val="28"/>
        </w:rPr>
        <w:t xml:space="preserve">
      6) постепенный перенос центра тяжести от безвозвратного бюджетного финансирования к кредитованию на возвратной основе, с последующей децентрализацией инвестиционного процесса при многообразии форм собственности; </w:t>
      </w:r>
      <w:r>
        <w:br/>
      </w:r>
      <w:r>
        <w:rPr>
          <w:rFonts w:ascii="Times New Roman"/>
          <w:b w:val="false"/>
          <w:i w:val="false"/>
          <w:color w:val="000000"/>
          <w:sz w:val="28"/>
        </w:rPr>
        <w:t xml:space="preserve">
      7) соблюдения всеми водопотребителями требований водного законодательства. </w:t>
      </w:r>
      <w:r>
        <w:br/>
      </w:r>
      <w:r>
        <w:rPr>
          <w:rFonts w:ascii="Times New Roman"/>
          <w:b w:val="false"/>
          <w:i w:val="false"/>
          <w:color w:val="000000"/>
          <w:sz w:val="28"/>
        </w:rPr>
        <w:t xml:space="preserve">
      11. Комплекс мер для обеспечения основных целей и задач Программы включает: </w:t>
      </w:r>
      <w:r>
        <w:br/>
      </w:r>
      <w:r>
        <w:rPr>
          <w:rFonts w:ascii="Times New Roman"/>
          <w:b w:val="false"/>
          <w:i w:val="false"/>
          <w:color w:val="000000"/>
          <w:sz w:val="28"/>
        </w:rPr>
        <w:t xml:space="preserve">
      1) реализацию первоочередных низкозатратных мероприятий, позволяющих обеспечить питьевой водой население различных социальных групп; </w:t>
      </w:r>
      <w:r>
        <w:br/>
      </w:r>
      <w:r>
        <w:rPr>
          <w:rFonts w:ascii="Times New Roman"/>
          <w:b w:val="false"/>
          <w:i w:val="false"/>
          <w:color w:val="000000"/>
          <w:sz w:val="28"/>
        </w:rPr>
        <w:t xml:space="preserve">
      2) разработку и внедрение научно-технических достижений по обеззараживанию и очистке воды; </w:t>
      </w:r>
      <w:r>
        <w:br/>
      </w:r>
      <w:r>
        <w:rPr>
          <w:rFonts w:ascii="Times New Roman"/>
          <w:b w:val="false"/>
          <w:i w:val="false"/>
          <w:color w:val="000000"/>
          <w:sz w:val="28"/>
        </w:rPr>
        <w:t xml:space="preserve">
      3) проведение природоохранных мероприятий, направленных на обеспечение надлежащего экологического состояния поверхностных и подземных водных объектов - источников питьевого водоснабжения; </w:t>
      </w:r>
      <w:r>
        <w:br/>
      </w:r>
      <w:r>
        <w:rPr>
          <w:rFonts w:ascii="Times New Roman"/>
          <w:b w:val="false"/>
          <w:i w:val="false"/>
          <w:color w:val="000000"/>
          <w:sz w:val="28"/>
        </w:rPr>
        <w:t xml:space="preserve">
      4) создание условий для развития рынка воды и поддержка инициатив предпринимателей по производству и доставке питьевой воды и стимулирование ее доступности всему населению; </w:t>
      </w:r>
      <w:r>
        <w:br/>
      </w:r>
      <w:r>
        <w:rPr>
          <w:rFonts w:ascii="Times New Roman"/>
          <w:b w:val="false"/>
          <w:i w:val="false"/>
          <w:color w:val="000000"/>
          <w:sz w:val="28"/>
        </w:rPr>
        <w:t xml:space="preserve">
      5) развитие и усиление роли общественных институтов в решении проблемы обеспечения питьевой водой, формирование экологической культуры населения; </w:t>
      </w:r>
      <w:r>
        <w:br/>
      </w:r>
      <w:r>
        <w:rPr>
          <w:rFonts w:ascii="Times New Roman"/>
          <w:b w:val="false"/>
          <w:i w:val="false"/>
          <w:color w:val="000000"/>
          <w:sz w:val="28"/>
        </w:rPr>
        <w:t xml:space="preserve">
      6) разработку Генеральной схемы водообеспечения республики, в которой необходимо выявить регионы и отдельные группы потребителей, не обеспеченных питьевой водой в должном количестве и необходимого качества, определить объем поисково-разведочных работ, установить потенциальные источники водоснабжения, наметить технические мероприятия, очередность их реализации и необходимые капиталовложения. </w:t>
      </w:r>
      <w:r>
        <w:br/>
      </w:r>
      <w:r>
        <w:rPr>
          <w:rFonts w:ascii="Times New Roman"/>
          <w:b w:val="false"/>
          <w:i w:val="false"/>
          <w:color w:val="000000"/>
          <w:sz w:val="28"/>
        </w:rPr>
        <w:t>
 </w:t>
      </w:r>
      <w:r>
        <w:br/>
      </w:r>
      <w:r>
        <w:rPr>
          <w:rFonts w:ascii="Times New Roman"/>
          <w:b w:val="false"/>
          <w:i w:val="false"/>
          <w:color w:val="000000"/>
          <w:sz w:val="28"/>
        </w:rPr>
        <w:t xml:space="preserve">
              3. Основные направления и механизм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Анализ состояния водообеспечения населения страны выявил ряд серьезных проблем, решению которых должны способствовать следующие основные направления: </w:t>
      </w:r>
      <w:r>
        <w:br/>
      </w:r>
      <w:r>
        <w:rPr>
          <w:rFonts w:ascii="Times New Roman"/>
          <w:b w:val="false"/>
          <w:i w:val="false"/>
          <w:color w:val="000000"/>
          <w:sz w:val="28"/>
        </w:rPr>
        <w:t xml:space="preserve">
      восстановление и усовершенствование существующих систем водоснабжения для поддержания их эксплуатационного состояния; </w:t>
      </w:r>
      <w:r>
        <w:br/>
      </w:r>
      <w:r>
        <w:rPr>
          <w:rFonts w:ascii="Times New Roman"/>
          <w:b w:val="false"/>
          <w:i w:val="false"/>
          <w:color w:val="000000"/>
          <w:sz w:val="28"/>
        </w:rPr>
        <w:t xml:space="preserve">
      освоение новых и развитие альтернативных источников и вариантов водоснабжения; </w:t>
      </w:r>
      <w:r>
        <w:br/>
      </w:r>
      <w:r>
        <w:rPr>
          <w:rFonts w:ascii="Times New Roman"/>
          <w:b w:val="false"/>
          <w:i w:val="false"/>
          <w:color w:val="000000"/>
          <w:sz w:val="28"/>
        </w:rPr>
        <w:t xml:space="preserve">
      улучшение качества потребляемой воды; </w:t>
      </w:r>
      <w:r>
        <w:br/>
      </w:r>
      <w:r>
        <w:rPr>
          <w:rFonts w:ascii="Times New Roman"/>
          <w:b w:val="false"/>
          <w:i w:val="false"/>
          <w:color w:val="000000"/>
          <w:sz w:val="28"/>
        </w:rPr>
        <w:t xml:space="preserve">
      рациональное использование питьевой воды; </w:t>
      </w:r>
      <w:r>
        <w:br/>
      </w:r>
      <w:r>
        <w:rPr>
          <w:rFonts w:ascii="Times New Roman"/>
          <w:b w:val="false"/>
          <w:i w:val="false"/>
          <w:color w:val="000000"/>
          <w:sz w:val="28"/>
        </w:rPr>
        <w:t xml:space="preserve">
      улучшение экологического состояния водных объектов; </w:t>
      </w:r>
      <w:r>
        <w:br/>
      </w:r>
      <w:r>
        <w:rPr>
          <w:rFonts w:ascii="Times New Roman"/>
          <w:b w:val="false"/>
          <w:i w:val="false"/>
          <w:color w:val="000000"/>
          <w:sz w:val="28"/>
        </w:rPr>
        <w:t xml:space="preserve">
      создание информационной среды, способствующей пониманию населением проблемы рационального использования питьевой воды; </w:t>
      </w:r>
      <w:r>
        <w:br/>
      </w:r>
      <w:r>
        <w:rPr>
          <w:rFonts w:ascii="Times New Roman"/>
          <w:b w:val="false"/>
          <w:i w:val="false"/>
          <w:color w:val="000000"/>
          <w:sz w:val="28"/>
        </w:rPr>
        <w:t xml:space="preserve">
      совершенствование управления, координации и повышения эффективности водообеспечивающей и водоохранной деятельности. </w:t>
      </w:r>
      <w:r>
        <w:br/>
      </w:r>
      <w:r>
        <w:rPr>
          <w:rFonts w:ascii="Times New Roman"/>
          <w:b w:val="false"/>
          <w:i w:val="false"/>
          <w:color w:val="000000"/>
          <w:sz w:val="28"/>
        </w:rPr>
        <w:t xml:space="preserve">
      12. Восстановление и усовершенствование существующих систем водоснабжения для поддержания их эксплуатационного состояния. </w:t>
      </w:r>
      <w:r>
        <w:br/>
      </w:r>
      <w:r>
        <w:rPr>
          <w:rFonts w:ascii="Times New Roman"/>
          <w:b w:val="false"/>
          <w:i w:val="false"/>
          <w:color w:val="000000"/>
          <w:sz w:val="28"/>
        </w:rPr>
        <w:t xml:space="preserve">
      Направление включает осуществление мер по ремонту и поддержанию водозаборных и водопроводных сетей и сооружений в надлежащем состоянии, восстановлению водозаборных колонок, обеспечению резервного водоснабжения на случай чрезвычайных ситуаций. </w:t>
      </w:r>
      <w:r>
        <w:br/>
      </w:r>
      <w:r>
        <w:rPr>
          <w:rFonts w:ascii="Times New Roman"/>
          <w:b w:val="false"/>
          <w:i w:val="false"/>
          <w:color w:val="000000"/>
          <w:sz w:val="28"/>
        </w:rPr>
        <w:t xml:space="preserve">
      В развитии данного направления Программой предусматривается реализация следующих мероприятий, позволяющих с меньшими затратами обеспечить население питьевой водой, сократить эксплуатационные расходы, связанные с материальным и энергетическим снабжением: </w:t>
      </w:r>
      <w:r>
        <w:br/>
      </w:r>
      <w:r>
        <w:rPr>
          <w:rFonts w:ascii="Times New Roman"/>
          <w:b w:val="false"/>
          <w:i w:val="false"/>
          <w:color w:val="000000"/>
          <w:sz w:val="28"/>
        </w:rPr>
        <w:t xml:space="preserve">
      1) комплекс ремонтно-восстановительных работ на существующих системах водоснабжения городов Алматы, Астаны, Кызылорды, Аральска, Актобе, Талдыкоргана, Атырау, Шалкара, Кокшетау, Караганды, Темиртау и многих других; </w:t>
      </w:r>
      <w:r>
        <w:br/>
      </w:r>
      <w:r>
        <w:rPr>
          <w:rFonts w:ascii="Times New Roman"/>
          <w:b w:val="false"/>
          <w:i w:val="false"/>
          <w:color w:val="000000"/>
          <w:sz w:val="28"/>
        </w:rPr>
        <w:t xml:space="preserve">
      2) реконструкция групповых систем в Северо-Казахстанской, Костанайской и Западно-Казахстанской областях, где нет реальной альтернативы по замене источников водоснабжения; </w:t>
      </w:r>
      <w:r>
        <w:br/>
      </w:r>
      <w:r>
        <w:rPr>
          <w:rFonts w:ascii="Times New Roman"/>
          <w:b w:val="false"/>
          <w:i w:val="false"/>
          <w:color w:val="000000"/>
          <w:sz w:val="28"/>
        </w:rPr>
        <w:t xml:space="preserve">
      3) реконструкция с расширением водозабора Нуринского группового водопровода в Акмолинской области, Иргизского в Актюбинской, водоводов Индер-Миялы и Майкумген-Шубуртпалы в Атырауской области, Урдинского и Каменского со строительством станции обезжелезивания в Западно-Казахстанской области; </w:t>
      </w:r>
      <w:r>
        <w:br/>
      </w:r>
      <w:r>
        <w:rPr>
          <w:rFonts w:ascii="Times New Roman"/>
          <w:b w:val="false"/>
          <w:i w:val="false"/>
          <w:color w:val="000000"/>
          <w:sz w:val="28"/>
        </w:rPr>
        <w:t xml:space="preserve">
      4) реабилитация ранее построенных локальных водопроводов в поселках, повышение эффективности их работы, модернизация технологических процессов обеззараживания и водоочистки. Проведение этих работ намечается в более чем полутора тысячах городах и поселках. </w:t>
      </w:r>
      <w:r>
        <w:br/>
      </w:r>
      <w:r>
        <w:rPr>
          <w:rFonts w:ascii="Times New Roman"/>
          <w:b w:val="false"/>
          <w:i w:val="false"/>
          <w:color w:val="000000"/>
          <w:sz w:val="28"/>
        </w:rPr>
        <w:t xml:space="preserve">
      13. Освоение новых и развитие альтернативных источников и вариантов водоснабжения. </w:t>
      </w:r>
      <w:r>
        <w:br/>
      </w:r>
      <w:r>
        <w:rPr>
          <w:rFonts w:ascii="Times New Roman"/>
          <w:b w:val="false"/>
          <w:i w:val="false"/>
          <w:color w:val="000000"/>
          <w:sz w:val="28"/>
        </w:rPr>
        <w:t xml:space="preserve">
      Направление предусматривает комплекс мероприятий по улучшению водоснабжения за счет более полного использования разведанных запасов подземных вод и освоение новых после проведения поисково-разведочных работ в населенных пунктах, не имеющих защищенных источников питьевого водоснабжения. </w:t>
      </w:r>
      <w:r>
        <w:br/>
      </w:r>
      <w:r>
        <w:rPr>
          <w:rFonts w:ascii="Times New Roman"/>
          <w:b w:val="false"/>
          <w:i w:val="false"/>
          <w:color w:val="000000"/>
          <w:sz w:val="28"/>
        </w:rPr>
        <w:t xml:space="preserve">
      В качестве альтернативных источников для отдельных регионов рассмотрена возможность: </w:t>
      </w:r>
      <w:r>
        <w:br/>
      </w:r>
      <w:r>
        <w:rPr>
          <w:rFonts w:ascii="Times New Roman"/>
          <w:b w:val="false"/>
          <w:i w:val="false"/>
          <w:color w:val="000000"/>
          <w:sz w:val="28"/>
        </w:rPr>
        <w:t xml:space="preserve">
      использования подземных вод с минимально допустимым уровнем качества (слабоминерализованные подземные воды, с минерализацией 1,0-1,5 г/л), </w:t>
      </w:r>
      <w:r>
        <w:br/>
      </w:r>
      <w:r>
        <w:rPr>
          <w:rFonts w:ascii="Times New Roman"/>
          <w:b w:val="false"/>
          <w:i w:val="false"/>
          <w:color w:val="000000"/>
          <w:sz w:val="28"/>
        </w:rPr>
        <w:t xml:space="preserve">
      совершенствования организации подвоза питьевой воды, </w:t>
      </w:r>
      <w:r>
        <w:br/>
      </w:r>
      <w:r>
        <w:rPr>
          <w:rFonts w:ascii="Times New Roman"/>
          <w:b w:val="false"/>
          <w:i w:val="false"/>
          <w:color w:val="000000"/>
          <w:sz w:val="28"/>
        </w:rPr>
        <w:t xml:space="preserve">
      установки локальных водоочистных устройств. </w:t>
      </w:r>
      <w:r>
        <w:br/>
      </w:r>
      <w:r>
        <w:rPr>
          <w:rFonts w:ascii="Times New Roman"/>
          <w:b w:val="false"/>
          <w:i w:val="false"/>
          <w:color w:val="000000"/>
          <w:sz w:val="28"/>
        </w:rPr>
        <w:t xml:space="preserve">
      В дальнейшем выбор альтернативных источников будет производиться в результате технико-экономического сравнения вариантов водообеспечения каждого конкретного поселка. </w:t>
      </w:r>
      <w:r>
        <w:br/>
      </w:r>
      <w:r>
        <w:rPr>
          <w:rFonts w:ascii="Times New Roman"/>
          <w:b w:val="false"/>
          <w:i w:val="false"/>
          <w:color w:val="000000"/>
          <w:sz w:val="28"/>
        </w:rPr>
        <w:t xml:space="preserve">
      Как первоочередные мероприятия в реализацию данного направления Программой намечается: </w:t>
      </w:r>
      <w:r>
        <w:br/>
      </w:r>
      <w:r>
        <w:rPr>
          <w:rFonts w:ascii="Times New Roman"/>
          <w:b w:val="false"/>
          <w:i w:val="false"/>
          <w:color w:val="000000"/>
          <w:sz w:val="28"/>
        </w:rPr>
        <w:t xml:space="preserve">
      продолжение строительства Арало-Сарыбулакского, Жиделинского и Октябрьского групповых водопроводов в Кызылординской области (с вводом в эксплуатацию 73 км в 2002 году); </w:t>
      </w:r>
      <w:r>
        <w:br/>
      </w:r>
      <w:r>
        <w:rPr>
          <w:rFonts w:ascii="Times New Roman"/>
          <w:b w:val="false"/>
          <w:i w:val="false"/>
          <w:color w:val="000000"/>
          <w:sz w:val="28"/>
        </w:rPr>
        <w:t xml:space="preserve">
      строительство Лихачевского и Узункольского групповых водопроводов в Костанайской области; </w:t>
      </w:r>
      <w:r>
        <w:br/>
      </w:r>
      <w:r>
        <w:rPr>
          <w:rFonts w:ascii="Times New Roman"/>
          <w:b w:val="false"/>
          <w:i w:val="false"/>
          <w:color w:val="000000"/>
          <w:sz w:val="28"/>
        </w:rPr>
        <w:t xml:space="preserve">
      строительство Арысского и Шаульдерского групповых водопроводов в Южно-Казахстанской области; </w:t>
      </w:r>
      <w:r>
        <w:br/>
      </w:r>
      <w:r>
        <w:rPr>
          <w:rFonts w:ascii="Times New Roman"/>
          <w:b w:val="false"/>
          <w:i w:val="false"/>
          <w:color w:val="000000"/>
          <w:sz w:val="28"/>
        </w:rPr>
        <w:t xml:space="preserve">
      реорганизация работы групповых водопроводов Северного и Западного Казахстана. </w:t>
      </w:r>
      <w:r>
        <w:br/>
      </w:r>
      <w:r>
        <w:rPr>
          <w:rFonts w:ascii="Times New Roman"/>
          <w:b w:val="false"/>
          <w:i w:val="false"/>
          <w:color w:val="000000"/>
          <w:sz w:val="28"/>
        </w:rPr>
        <w:t xml:space="preserve">
      Для более пятисот населенных пунктов Акмолинской, Западно-Казахстанской, Павлодарской и Северо-Казахстанской областей, не имеющих надежного источника водоснабжения, предусматриваются мероприятия по улучшению качества водоснабжения, а также проведение поисково-разведочных работ с последующим строительством сетей и сооружений водоснабжения. </w:t>
      </w:r>
      <w:r>
        <w:br/>
      </w:r>
      <w:r>
        <w:rPr>
          <w:rFonts w:ascii="Times New Roman"/>
          <w:b w:val="false"/>
          <w:i w:val="false"/>
          <w:color w:val="000000"/>
          <w:sz w:val="28"/>
        </w:rPr>
        <w:t xml:space="preserve">
      14. Улучшение качества потребляемой воды. </w:t>
      </w:r>
      <w:r>
        <w:br/>
      </w:r>
      <w:r>
        <w:rPr>
          <w:rFonts w:ascii="Times New Roman"/>
          <w:b w:val="false"/>
          <w:i w:val="false"/>
          <w:color w:val="000000"/>
          <w:sz w:val="28"/>
        </w:rPr>
        <w:t xml:space="preserve">
      Направление включает комплекс мер по улучшению качества воды: </w:t>
      </w:r>
      <w:r>
        <w:br/>
      </w:r>
      <w:r>
        <w:rPr>
          <w:rFonts w:ascii="Times New Roman"/>
          <w:b w:val="false"/>
          <w:i w:val="false"/>
          <w:color w:val="000000"/>
          <w:sz w:val="28"/>
        </w:rPr>
        <w:t xml:space="preserve">
      1) разработка и внедрение новых как отечественных, так и зарубежных передовых технологий по улучшению качества питьевой воды; </w:t>
      </w:r>
      <w:r>
        <w:br/>
      </w:r>
      <w:r>
        <w:rPr>
          <w:rFonts w:ascii="Times New Roman"/>
          <w:b w:val="false"/>
          <w:i w:val="false"/>
          <w:color w:val="000000"/>
          <w:sz w:val="28"/>
        </w:rPr>
        <w:t xml:space="preserve">
      2) реконструкция и замена изношенных участков водопроводной сети, с целью ликвидации возможности вторичного загрязнения воды; </w:t>
      </w:r>
      <w:r>
        <w:br/>
      </w:r>
      <w:r>
        <w:rPr>
          <w:rFonts w:ascii="Times New Roman"/>
          <w:b w:val="false"/>
          <w:i w:val="false"/>
          <w:color w:val="000000"/>
          <w:sz w:val="28"/>
        </w:rPr>
        <w:t xml:space="preserve">
      3) установление технологической схемы очистки исходной воды и обеспечение соответствующих параметров водоподготовки; </w:t>
      </w:r>
      <w:r>
        <w:br/>
      </w:r>
      <w:r>
        <w:rPr>
          <w:rFonts w:ascii="Times New Roman"/>
          <w:b w:val="false"/>
          <w:i w:val="false"/>
          <w:color w:val="000000"/>
          <w:sz w:val="28"/>
        </w:rPr>
        <w:t xml:space="preserve">
      4) укрепление материально-технического, кадрового и финансового обеспечения служб, занимающихся контролем за качеством питьевой воды. </w:t>
      </w:r>
      <w:r>
        <w:br/>
      </w:r>
      <w:r>
        <w:rPr>
          <w:rFonts w:ascii="Times New Roman"/>
          <w:b w:val="false"/>
          <w:i w:val="false"/>
          <w:color w:val="000000"/>
          <w:sz w:val="28"/>
        </w:rPr>
        <w:t xml:space="preserve">
      Определенные технологии водоподготовки будут применяться в каждом конкретном случае в зависимости от качества воды. </w:t>
      </w:r>
      <w:r>
        <w:br/>
      </w:r>
      <w:r>
        <w:rPr>
          <w:rFonts w:ascii="Times New Roman"/>
          <w:b w:val="false"/>
          <w:i w:val="false"/>
          <w:color w:val="000000"/>
          <w:sz w:val="28"/>
        </w:rPr>
        <w:t xml:space="preserve">
      Реализация мероприятий по водоподготовке намечается более чем в трехстах населенных пунктах. </w:t>
      </w:r>
      <w:r>
        <w:br/>
      </w:r>
      <w:r>
        <w:rPr>
          <w:rFonts w:ascii="Times New Roman"/>
          <w:b w:val="false"/>
          <w:i w:val="false"/>
          <w:color w:val="000000"/>
          <w:sz w:val="28"/>
        </w:rPr>
        <w:t xml:space="preserve">
      15. Рациональное использование питьевой воды. </w:t>
      </w:r>
      <w:r>
        <w:br/>
      </w:r>
      <w:r>
        <w:rPr>
          <w:rFonts w:ascii="Times New Roman"/>
          <w:b w:val="false"/>
          <w:i w:val="false"/>
          <w:color w:val="000000"/>
          <w:sz w:val="28"/>
        </w:rPr>
        <w:t xml:space="preserve">
      Направление включает широкий спектр мероприятий по экономному и эффективному использованию питьевой воды, касающихся вопросов как исключения ее нецелевого использования на технические, сельскохозяйственные и другие нужды, так и сокращение забора воды из природных водных объектов с учетом структурного переустройства экономики, технологической модернизации и внедрения водосберегающих технологий, а также установки приборов водоучета в диктующих точках сети и у потребителей. </w:t>
      </w:r>
      <w:r>
        <w:br/>
      </w:r>
      <w:r>
        <w:rPr>
          <w:rFonts w:ascii="Times New Roman"/>
          <w:b w:val="false"/>
          <w:i w:val="false"/>
          <w:color w:val="000000"/>
          <w:sz w:val="28"/>
        </w:rPr>
        <w:t xml:space="preserve">
      Дефицит воды в отдельных регионах, постепенное истощение и усиливающееся загрязнение источников пресной воды требуют обеспечения комплексного планирования рационального использования водных ресурсов. </w:t>
      </w:r>
      <w:r>
        <w:br/>
      </w:r>
      <w:r>
        <w:rPr>
          <w:rFonts w:ascii="Times New Roman"/>
          <w:b w:val="false"/>
          <w:i w:val="false"/>
          <w:color w:val="000000"/>
          <w:sz w:val="28"/>
        </w:rPr>
        <w:t xml:space="preserve">
      В целом состояние водопользования требует принятия безотлагательных мер по развитию и созданию условий рационального использования водных ресурсов, научного обоснования водосберегающих технологий, исключению нецелевого использования питьевой воды. </w:t>
      </w:r>
      <w:r>
        <w:br/>
      </w:r>
      <w:r>
        <w:rPr>
          <w:rFonts w:ascii="Times New Roman"/>
          <w:b w:val="false"/>
          <w:i w:val="false"/>
          <w:color w:val="000000"/>
          <w:sz w:val="28"/>
        </w:rPr>
        <w:t xml:space="preserve">
      Существенным моментом для создания предпосылок рационального использования и охраны водных ресурсов, недопущения загрязнения водных объектов, является формирование у населения общей санитарно-гигиенической и экологической культуры путем углубления его экологического образования. </w:t>
      </w:r>
      <w:r>
        <w:br/>
      </w:r>
      <w:r>
        <w:rPr>
          <w:rFonts w:ascii="Times New Roman"/>
          <w:b w:val="false"/>
          <w:i w:val="false"/>
          <w:color w:val="000000"/>
          <w:sz w:val="28"/>
        </w:rPr>
        <w:t xml:space="preserve">
      16. Улучшение экологического состояния водных объектов. </w:t>
      </w:r>
      <w:r>
        <w:br/>
      </w:r>
      <w:r>
        <w:rPr>
          <w:rFonts w:ascii="Times New Roman"/>
          <w:b w:val="false"/>
          <w:i w:val="false"/>
          <w:color w:val="000000"/>
          <w:sz w:val="28"/>
        </w:rPr>
        <w:t xml:space="preserve">
      Направление включает комплекс мероприятий, закладывающих основу обеспечения сбалансированности процессов использования, восстановления и охраны водных ресурсов. </w:t>
      </w:r>
      <w:r>
        <w:br/>
      </w:r>
      <w:r>
        <w:rPr>
          <w:rFonts w:ascii="Times New Roman"/>
          <w:b w:val="false"/>
          <w:i w:val="false"/>
          <w:color w:val="000000"/>
          <w:sz w:val="28"/>
        </w:rPr>
        <w:t xml:space="preserve">
      Существующее состояние окружающей среды и ожидаемый экономический рост отраслей экономики без принятия и внедрения соответствующих превентивных мероприятий по охране и восстановлению водных ресурсов приведут к ухудшению экологического состояния водных объектов. </w:t>
      </w:r>
      <w:r>
        <w:br/>
      </w:r>
      <w:r>
        <w:rPr>
          <w:rFonts w:ascii="Times New Roman"/>
          <w:b w:val="false"/>
          <w:i w:val="false"/>
          <w:color w:val="000000"/>
          <w:sz w:val="28"/>
        </w:rPr>
        <w:t xml:space="preserve">
      В республике происходит формирование системы государственного управления охраной окружающей среды и природопользованием, действует ряд законодательных и нормативно-методических документов, направленных на улучшение охраны окружающей среды и такой ее важнейшей составляющей, как водные объекты, предотвращение вредного воздействия хозяйственной и иной деятельности на естественные экологические системы. Ужесточены требования и контроль за экономически опасной деятельностью, укрепляется международное сотрудничество по вопросам экологии. </w:t>
      </w:r>
      <w:r>
        <w:br/>
      </w:r>
      <w:r>
        <w:rPr>
          <w:rFonts w:ascii="Times New Roman"/>
          <w:b w:val="false"/>
          <w:i w:val="false"/>
          <w:color w:val="000000"/>
          <w:sz w:val="28"/>
        </w:rPr>
        <w:t xml:space="preserve">
      Локальная защита источников согласно действующему Водному кодексу и санитарные требования к проектированию сооружений хозяйственно-питьевого водоснабжения предусматриваются в каждом конкретном проекте. </w:t>
      </w:r>
      <w:r>
        <w:br/>
      </w:r>
      <w:r>
        <w:rPr>
          <w:rFonts w:ascii="Times New Roman"/>
          <w:b w:val="false"/>
          <w:i w:val="false"/>
          <w:color w:val="000000"/>
          <w:sz w:val="28"/>
        </w:rPr>
        <w:t xml:space="preserve">
      Необходимо разработать и реализовать экономические инструменты, стимулирующие рациональное расходование питьевой воды. </w:t>
      </w:r>
      <w:r>
        <w:br/>
      </w:r>
      <w:r>
        <w:rPr>
          <w:rFonts w:ascii="Times New Roman"/>
          <w:b w:val="false"/>
          <w:i w:val="false"/>
          <w:color w:val="000000"/>
          <w:sz w:val="28"/>
        </w:rPr>
        <w:t xml:space="preserve">
      Программой предусматривается становление и поддержка сети научно-исследовательских институтов для проведения фундаментальных и прикладных исследований в сфере водной экологии. </w:t>
      </w:r>
      <w:r>
        <w:br/>
      </w:r>
      <w:r>
        <w:rPr>
          <w:rFonts w:ascii="Times New Roman"/>
          <w:b w:val="false"/>
          <w:i w:val="false"/>
          <w:color w:val="000000"/>
          <w:sz w:val="28"/>
        </w:rPr>
        <w:t xml:space="preserve">
      17. Создание информационной среды, способствующей пониманию населением проблемы рационального использования питьевой воды. </w:t>
      </w:r>
      <w:r>
        <w:br/>
      </w:r>
      <w:r>
        <w:rPr>
          <w:rFonts w:ascii="Times New Roman"/>
          <w:b w:val="false"/>
          <w:i w:val="false"/>
          <w:color w:val="000000"/>
          <w:sz w:val="28"/>
        </w:rPr>
        <w:t xml:space="preserve">
      Проблема получения чистой питьевой воды, рационального ее использования является не только государственной, но и общечеловеческой, поскольку затрагивает жизненные интересы всех слоев населения. К сожалению, не на должном уровне поставлена работа с общественностью. Во многом причиной неэффективности мероприятий, связанных с решением данной проблемы, является плохая координация и взаимодействие между государственными органами, занятыми ее решением, с широкой общественностью. </w:t>
      </w:r>
      <w:r>
        <w:br/>
      </w:r>
      <w:r>
        <w:rPr>
          <w:rFonts w:ascii="Times New Roman"/>
          <w:b w:val="false"/>
          <w:i w:val="false"/>
          <w:color w:val="000000"/>
          <w:sz w:val="28"/>
        </w:rPr>
        <w:t xml:space="preserve">
      Вопросы водообеспечения населения должны решаться открыто с широким привлечением общественности. Информация о качестве воды как в природных водных объектах, так и системах водоснабжения, стоимость ее очистки и доставки должна быть доступна каждому гражданину, что будет способствовать пониманию проблемы рационального использования питьевой воды. </w:t>
      </w:r>
      <w:r>
        <w:br/>
      </w:r>
      <w:r>
        <w:rPr>
          <w:rFonts w:ascii="Times New Roman"/>
          <w:b w:val="false"/>
          <w:i w:val="false"/>
          <w:color w:val="000000"/>
          <w:sz w:val="28"/>
        </w:rPr>
        <w:t xml:space="preserve">
      Для широкого информирования и просвещения населения по этим проблемам, формирования экологической и санитарно-гигиенической культуры у населения Программой предусматривается: </w:t>
      </w:r>
      <w:r>
        <w:br/>
      </w:r>
      <w:r>
        <w:rPr>
          <w:rFonts w:ascii="Times New Roman"/>
          <w:b w:val="false"/>
          <w:i w:val="false"/>
          <w:color w:val="000000"/>
          <w:sz w:val="28"/>
        </w:rPr>
        <w:t xml:space="preserve">
      1) обеспечение выпуска брошюр, буклетов, создание постоянного цикла радио- и телепередач, освещение в средствах массовой информации (СМИ) вопросов бережного использования водных ресурсов, особенно питьевой воды; </w:t>
      </w:r>
      <w:r>
        <w:br/>
      </w:r>
      <w:r>
        <w:rPr>
          <w:rFonts w:ascii="Times New Roman"/>
          <w:b w:val="false"/>
          <w:i w:val="false"/>
          <w:color w:val="000000"/>
          <w:sz w:val="28"/>
        </w:rPr>
        <w:t xml:space="preserve">
      2) вовлечение общественных объединений и неправительственных организаций в определение политики рационального использования питьевой воды. </w:t>
      </w:r>
      <w:r>
        <w:br/>
      </w:r>
      <w:r>
        <w:rPr>
          <w:rFonts w:ascii="Times New Roman"/>
          <w:b w:val="false"/>
          <w:i w:val="false"/>
          <w:color w:val="000000"/>
          <w:sz w:val="28"/>
        </w:rPr>
        <w:t xml:space="preserve">
      Граждане Казахстана могут влиять на процессы управления в сфере организации водопотребления и охраны водных ресурсов путем участия в референдумах, "круглых столах" и других мероприятиях, на которых обсуждаются вопросы или решения, относящиеся к данной проблеме. </w:t>
      </w:r>
      <w:r>
        <w:br/>
      </w:r>
      <w:r>
        <w:rPr>
          <w:rFonts w:ascii="Times New Roman"/>
          <w:b w:val="false"/>
          <w:i w:val="false"/>
          <w:color w:val="000000"/>
          <w:sz w:val="28"/>
        </w:rPr>
        <w:t xml:space="preserve">
      18. Совершенствование управления, координации и повышение эффективности водообеспечивающей и водоохранной деятельности. </w:t>
      </w:r>
      <w:r>
        <w:br/>
      </w:r>
      <w:r>
        <w:rPr>
          <w:rFonts w:ascii="Times New Roman"/>
          <w:b w:val="false"/>
          <w:i w:val="false"/>
          <w:color w:val="000000"/>
          <w:sz w:val="28"/>
        </w:rPr>
        <w:t xml:space="preserve">
      Направление предусматривает взаимоувязанный комплекс мер, призванных обеспечить реализацию государственной политики в области обеспечения населения питьевой водой. </w:t>
      </w:r>
      <w:r>
        <w:br/>
      </w:r>
      <w:r>
        <w:rPr>
          <w:rFonts w:ascii="Times New Roman"/>
          <w:b w:val="false"/>
          <w:i w:val="false"/>
          <w:color w:val="000000"/>
          <w:sz w:val="28"/>
        </w:rPr>
        <w:t xml:space="preserve">
      Контроль и планирование управления процессом водообеспечения населения осуществляет государство. </w:t>
      </w:r>
      <w:r>
        <w:br/>
      </w:r>
      <w:r>
        <w:rPr>
          <w:rFonts w:ascii="Times New Roman"/>
          <w:b w:val="false"/>
          <w:i w:val="false"/>
          <w:color w:val="000000"/>
          <w:sz w:val="28"/>
        </w:rPr>
        <w:t xml:space="preserve">
      Основными мерами по обеспечению реализации государственной политики в области обеспечения населения питьевой водой являются: </w:t>
      </w:r>
      <w:r>
        <w:br/>
      </w:r>
      <w:r>
        <w:rPr>
          <w:rFonts w:ascii="Times New Roman"/>
          <w:b w:val="false"/>
          <w:i w:val="false"/>
          <w:color w:val="000000"/>
          <w:sz w:val="28"/>
        </w:rPr>
        <w:t xml:space="preserve">
      совершенствование системы управления инфраструктурой водоснабжения, предусматривающую четкое разделение собственности на средства производства в системе питьевого водоснабжения между Правительством, местными исполнительными органами и негосударственными объединениями водопользователей; </w:t>
      </w:r>
      <w:r>
        <w:br/>
      </w:r>
      <w:r>
        <w:rPr>
          <w:rFonts w:ascii="Times New Roman"/>
          <w:b w:val="false"/>
          <w:i w:val="false"/>
          <w:color w:val="000000"/>
          <w:sz w:val="28"/>
        </w:rPr>
        <w:t xml:space="preserve">
      определение правового статуса водохозяйственных объектов; </w:t>
      </w:r>
      <w:r>
        <w:br/>
      </w:r>
      <w:r>
        <w:rPr>
          <w:rFonts w:ascii="Times New Roman"/>
          <w:b w:val="false"/>
          <w:i w:val="false"/>
          <w:color w:val="000000"/>
          <w:sz w:val="28"/>
        </w:rPr>
        <w:t xml:space="preserve">
      создание экономического механизма водопользования на основе совершенствования системы платного водопользования и с введением на начальном этапе государственного субсидирования водопользования; </w:t>
      </w:r>
      <w:r>
        <w:br/>
      </w:r>
      <w:r>
        <w:rPr>
          <w:rFonts w:ascii="Times New Roman"/>
          <w:b w:val="false"/>
          <w:i w:val="false"/>
          <w:color w:val="000000"/>
          <w:sz w:val="28"/>
        </w:rPr>
        <w:t xml:space="preserve">
      поддержка становления организаций, в том числе и негосударственных, занятых обеспечением населения питьевой водой, улучшением ее качества; </w:t>
      </w:r>
      <w:r>
        <w:br/>
      </w:r>
      <w:r>
        <w:rPr>
          <w:rFonts w:ascii="Times New Roman"/>
          <w:b w:val="false"/>
          <w:i w:val="false"/>
          <w:color w:val="000000"/>
          <w:sz w:val="28"/>
        </w:rPr>
        <w:t xml:space="preserve">
      развитие системы мониторинга водных объектов. </w:t>
      </w:r>
      <w:r>
        <w:br/>
      </w:r>
      <w:r>
        <w:rPr>
          <w:rFonts w:ascii="Times New Roman"/>
          <w:b w:val="false"/>
          <w:i w:val="false"/>
          <w:color w:val="000000"/>
          <w:sz w:val="28"/>
        </w:rPr>
        <w:t xml:space="preserve">
      Мероприятия в развитие основных направлений реализации программы в разрезе областей приведены ниже: </w:t>
      </w:r>
      <w:r>
        <w:br/>
      </w:r>
      <w:r>
        <w:rPr>
          <w:rFonts w:ascii="Times New Roman"/>
          <w:b w:val="false"/>
          <w:i w:val="false"/>
          <w:color w:val="000000"/>
          <w:sz w:val="28"/>
        </w:rPr>
        <w:t xml:space="preserve">
      Кызылординская область отнесена к числу приоритетных регионов как зона экологического бедствия Приаралья. Во исполнение постановления "О мерах по коренному улучшению экономической и санитарной обстановки в районе Аральского моря" построен ряд объектов сельскохозяйственного водоснабжения, продолжается строительство Арало-Сарыбулакского группового водопровода для обеспечения водой городского и сельского населения Аральского и Казалинского районов. Начато строительство Правобережного и Жиделинского групповых водопроводов. Программой предусматривается дальнейшая реализация ранее намеченных мероприятий по водообеспечению населения. Намечено строительство Правобережного, Талапского и Сырдарьинского групповых водопроводов. Для 60 ранее неводообеспеченных поселков области предусматривается строительство локальных водопроводов. В районах с преимущественным распространением минерализованных подземных вод предусматривается строительство опреснительных установок. Намечен комплекс ремонтно-восстановительных работ на существующих системах водоснабжения г. Кызылорды, других городов и сельских поселков. </w:t>
      </w:r>
      <w:r>
        <w:br/>
      </w:r>
      <w:r>
        <w:rPr>
          <w:rFonts w:ascii="Times New Roman"/>
          <w:b w:val="false"/>
          <w:i w:val="false"/>
          <w:color w:val="000000"/>
          <w:sz w:val="28"/>
        </w:rPr>
        <w:t xml:space="preserve">
      Проблема водообеспечения населения Мангистауской области будет полностью стабилизирована из водовода Астрахань-Мангышлак. Проведение комплекса работ по его реконструкции позволит обеспечить требуемые объемы и качество транспортируемой воды, увеличить надежность водоподачи и снизить эксплуатационные затраты на ее подачу. </w:t>
      </w:r>
      <w:r>
        <w:br/>
      </w:r>
      <w:r>
        <w:rPr>
          <w:rFonts w:ascii="Times New Roman"/>
          <w:b w:val="false"/>
          <w:i w:val="false"/>
          <w:color w:val="000000"/>
          <w:sz w:val="28"/>
        </w:rPr>
        <w:t xml:space="preserve">
      Для реализации задачи обеспечения г. Актау водой питьевого качества необходимо дополнительно построить водовод Жетыбай-Актау протяженностью 105 км и сооружения водоочистки. </w:t>
      </w:r>
      <w:r>
        <w:br/>
      </w:r>
      <w:r>
        <w:rPr>
          <w:rFonts w:ascii="Times New Roman"/>
          <w:b w:val="false"/>
          <w:i w:val="false"/>
          <w:color w:val="000000"/>
          <w:sz w:val="28"/>
        </w:rPr>
        <w:t xml:space="preserve">
      Подача волжской воды рассматривается и как альтернативный вариант для г. Жанаозен, для водообеспечения которого намечалось строительство водовода Фетисово-Жанаозен для подачи опресненной морской воды. </w:t>
      </w:r>
      <w:r>
        <w:br/>
      </w:r>
      <w:r>
        <w:rPr>
          <w:rFonts w:ascii="Times New Roman"/>
          <w:b w:val="false"/>
          <w:i w:val="false"/>
          <w:color w:val="000000"/>
          <w:sz w:val="28"/>
        </w:rPr>
        <w:t xml:space="preserve">
      Программой предусматриваются также реконструкция существующих и строительство новых водопроводных систем и сооружений для подключения поселков к магистралям групповых водопроводов. </w:t>
      </w:r>
      <w:r>
        <w:br/>
      </w:r>
      <w:r>
        <w:rPr>
          <w:rFonts w:ascii="Times New Roman"/>
          <w:b w:val="false"/>
          <w:i w:val="false"/>
          <w:color w:val="000000"/>
          <w:sz w:val="28"/>
        </w:rPr>
        <w:t xml:space="preserve">
      Восточно-Казахстанская область по уровню водообеспеченности населения относится к числу более благополучных. Во всех городах и крупных сельских поселках имеются централизованные системы водоснабжения. Программой предусмотрены ремонтно-восстановительные работы и строительство отдельных водозаборных сооружений для децентрализованного обеспечения питьевой водой населения небольших сельских поселков. </w:t>
      </w:r>
      <w:r>
        <w:br/>
      </w:r>
      <w:r>
        <w:rPr>
          <w:rFonts w:ascii="Times New Roman"/>
          <w:b w:val="false"/>
          <w:i w:val="false"/>
          <w:color w:val="000000"/>
          <w:sz w:val="28"/>
        </w:rPr>
        <w:t xml:space="preserve">
      Алматинская область. Техническое состояние большинства водопроводных систем требует принятия срочных мер для поддержания их в рабочем состоянии. Из общей протяженности городских водопроводных сетей г. Алматы, составляющей 2200 км, срок службы истек на 1380 км. Длительный срок без необходимого ремонта эксплуатируются сети и в других городах области. </w:t>
      </w:r>
      <w:r>
        <w:br/>
      </w:r>
      <w:r>
        <w:rPr>
          <w:rFonts w:ascii="Times New Roman"/>
          <w:b w:val="false"/>
          <w:i w:val="false"/>
          <w:color w:val="000000"/>
          <w:sz w:val="28"/>
        </w:rPr>
        <w:t xml:space="preserve">
      Программой предусмотрено проведение ремонтно-восстановительных работ городских и поселковых сетей общей протяженностью более 1000 км. В 360 сельских поселках включая Аксуский и Раимбекский районы с депрессивной экономикой, намечено строительство и реконструкция локальных водопроводов. </w:t>
      </w:r>
      <w:r>
        <w:br/>
      </w:r>
      <w:r>
        <w:rPr>
          <w:rFonts w:ascii="Times New Roman"/>
          <w:b w:val="false"/>
          <w:i w:val="false"/>
          <w:color w:val="000000"/>
          <w:sz w:val="28"/>
        </w:rPr>
        <w:t xml:space="preserve">
      Для улучшения состояния обеспечения питьевой водой городского населения Южно-Казахстанской области предусматривается реконструкция водопроводных сетей в городах Шымкенте, Шардаре, Сарыагаше, Туркестане и Шолаккургане. Программой намечается строительство водовода Туркестан - Кентау. </w:t>
      </w:r>
      <w:r>
        <w:br/>
      </w:r>
      <w:r>
        <w:rPr>
          <w:rFonts w:ascii="Times New Roman"/>
          <w:b w:val="false"/>
          <w:i w:val="false"/>
          <w:color w:val="000000"/>
          <w:sz w:val="28"/>
        </w:rPr>
        <w:t xml:space="preserve">
      В перечень приоритетных объектов 2002 года включен водопровод в г. Шолаккурган с численностью населения свыше 25 тыс. человек. Продолжается строительство Шаульдерского и Арысского групповых водопроводов, на что из республиканского бюджета предусматривается 260 млн. тенге. </w:t>
      </w:r>
      <w:r>
        <w:br/>
      </w:r>
      <w:r>
        <w:rPr>
          <w:rFonts w:ascii="Times New Roman"/>
          <w:b w:val="false"/>
          <w:i w:val="false"/>
          <w:color w:val="000000"/>
          <w:sz w:val="28"/>
        </w:rPr>
        <w:t xml:space="preserve">
      Дефицит в воде питьевого качества испытывает население Сарыагашского и Казыгуртского районов Южно-Казахстанской области. Эта проблема может быть решена за счет подачи воды из реки Угам по Угамскому групповому водопроводу. Других альтернатив источнику питьевой воды в этом регионе нет. </w:t>
      </w:r>
      <w:r>
        <w:br/>
      </w:r>
      <w:r>
        <w:rPr>
          <w:rFonts w:ascii="Times New Roman"/>
          <w:b w:val="false"/>
          <w:i w:val="false"/>
          <w:color w:val="000000"/>
          <w:sz w:val="28"/>
        </w:rPr>
        <w:t xml:space="preserve">
      Самой острой проблемой водоснабжения населения Акмолинской области является увеличение водообеспеченности столицы республики г. Астаны. Завершено строительство сооружений и водовода для переброски воды из канала Иртыш-Караганда в р. Ишим, а также строительство 3-й нитки водовода из Вячеславского водохранилища до города. Намечается расширение и новое строительство сооружений водоподготовки. Предполагается заменить 94 км внутригородских сетей. </w:t>
      </w:r>
      <w:r>
        <w:br/>
      </w:r>
      <w:r>
        <w:rPr>
          <w:rFonts w:ascii="Times New Roman"/>
          <w:b w:val="false"/>
          <w:i w:val="false"/>
          <w:color w:val="000000"/>
          <w:sz w:val="28"/>
        </w:rPr>
        <w:t xml:space="preserve">
      Программой предусмотрено продолжение строительства Кокшетауского промводопровода для полного обеспечения качественной питьевой водой населения г. Кокшетау и Боровской курортной зоны. </w:t>
      </w:r>
      <w:r>
        <w:br/>
      </w:r>
      <w:r>
        <w:rPr>
          <w:rFonts w:ascii="Times New Roman"/>
          <w:b w:val="false"/>
          <w:i w:val="false"/>
          <w:color w:val="000000"/>
          <w:sz w:val="28"/>
        </w:rPr>
        <w:t xml:space="preserve">
      Эксплуатируемые более 20 лет Селетинский и Нуринский групповые водопроводы также требуют принятия срочных мер для их реанимирования. Программой предусмотрены затраты на поддержание в рабочем состоянии существующих локальных систем водоснабжения и строительство новых в сельских поселках области, включая Жаркаинский и Коргалжынский районы, являющиеся депрессивными и плохо водообеспеченными. </w:t>
      </w:r>
      <w:r>
        <w:br/>
      </w:r>
      <w:r>
        <w:rPr>
          <w:rFonts w:ascii="Times New Roman"/>
          <w:b w:val="false"/>
          <w:i w:val="false"/>
          <w:color w:val="000000"/>
          <w:sz w:val="28"/>
        </w:rPr>
        <w:t xml:space="preserve">
      Северо-Казахстанская область всегда лидировала по охвату и уровню обеспечения питьевой водой из централизованных систем, чему способствовала налаженная работа разветвленной сети групповых водопроводов, общей протяженностью более 5 тыс. километров. В результате длительной их эксплуатации (отдельные ветки отслужили 25-30 лет) и под воздействием негативных факторов на отдельных участках водоводы пришли в полную негодность. Подлежат замене как отработавшие свой срок насосное и электротехническое оборудование насосных станций. Централизация водообеспечения из взаимосвязанных между собой систем в условиях рыночной экономики стала неэффективна из-за возросших эксплуатационных издержек, длительных отключений и, как следствие, больших потерь воды. В целях гарантированного обеспечения населения питьевой водой Программой предусматриваются следующие мероприятия по реорганизации систем водоснабжения: </w:t>
      </w:r>
      <w:r>
        <w:br/>
      </w:r>
      <w:r>
        <w:rPr>
          <w:rFonts w:ascii="Times New Roman"/>
          <w:b w:val="false"/>
          <w:i w:val="false"/>
          <w:color w:val="000000"/>
          <w:sz w:val="28"/>
        </w:rPr>
        <w:t xml:space="preserve">
      сохранение по существующей схеме работы головных участков групповых водопроводов; </w:t>
      </w:r>
      <w:r>
        <w:br/>
      </w:r>
      <w:r>
        <w:rPr>
          <w:rFonts w:ascii="Times New Roman"/>
          <w:b w:val="false"/>
          <w:i w:val="false"/>
          <w:color w:val="000000"/>
          <w:sz w:val="28"/>
        </w:rPr>
        <w:t xml:space="preserve">
      сегментация (отчленение) концевых и отдельных тупиковых участков групповых водопроводов от общей системы; </w:t>
      </w:r>
      <w:r>
        <w:br/>
      </w:r>
      <w:r>
        <w:rPr>
          <w:rFonts w:ascii="Times New Roman"/>
          <w:b w:val="false"/>
          <w:i w:val="false"/>
          <w:color w:val="000000"/>
          <w:sz w:val="28"/>
        </w:rPr>
        <w:t xml:space="preserve">
      подключение к отдельным веткам Булаевского и Беловодского групповых водопроводов новых источников - разведанных запасов подземных вод; </w:t>
      </w:r>
      <w:r>
        <w:br/>
      </w:r>
      <w:r>
        <w:rPr>
          <w:rFonts w:ascii="Times New Roman"/>
          <w:b w:val="false"/>
          <w:i w:val="false"/>
          <w:color w:val="000000"/>
          <w:sz w:val="28"/>
        </w:rPr>
        <w:t xml:space="preserve">
      организация локального водоснабжения 220 поселков, ранее подключенных и неподключенных к групповым системам за счет местных ресурсов подземных вод; </w:t>
      </w:r>
      <w:r>
        <w:br/>
      </w:r>
      <w:r>
        <w:rPr>
          <w:rFonts w:ascii="Times New Roman"/>
          <w:b w:val="false"/>
          <w:i w:val="false"/>
          <w:color w:val="000000"/>
          <w:sz w:val="28"/>
        </w:rPr>
        <w:t xml:space="preserve">
      подвоз водопроводной воды питьевого качества в небольшие поселки. </w:t>
      </w:r>
      <w:r>
        <w:br/>
      </w:r>
      <w:r>
        <w:rPr>
          <w:rFonts w:ascii="Times New Roman"/>
          <w:b w:val="false"/>
          <w:i w:val="false"/>
          <w:color w:val="000000"/>
          <w:sz w:val="28"/>
        </w:rPr>
        <w:t xml:space="preserve">
      Реализация указанных мероприятий уже осуществляется, на что из республиканского бюджета на 2001-2002 годы предусмотрены 238 млн. тенге. </w:t>
      </w:r>
      <w:r>
        <w:br/>
      </w:r>
      <w:r>
        <w:rPr>
          <w:rFonts w:ascii="Times New Roman"/>
          <w:b w:val="false"/>
          <w:i w:val="false"/>
          <w:color w:val="000000"/>
          <w:sz w:val="28"/>
        </w:rPr>
        <w:t xml:space="preserve">
      Неравномерность распределения водных ресурсов по территории Павлодарской области и их качество предопределили уровень водообеспеченности населения отдельных ее районов. </w:t>
      </w:r>
      <w:r>
        <w:br/>
      </w:r>
      <w:r>
        <w:rPr>
          <w:rFonts w:ascii="Times New Roman"/>
          <w:b w:val="false"/>
          <w:i w:val="false"/>
          <w:color w:val="000000"/>
          <w:sz w:val="28"/>
        </w:rPr>
        <w:t xml:space="preserve">
      Почти треть сельского населения употребляет для питья воду повышенной минерализации. </w:t>
      </w:r>
      <w:r>
        <w:br/>
      </w:r>
      <w:r>
        <w:rPr>
          <w:rFonts w:ascii="Times New Roman"/>
          <w:b w:val="false"/>
          <w:i w:val="false"/>
          <w:color w:val="000000"/>
          <w:sz w:val="28"/>
        </w:rPr>
        <w:t xml:space="preserve">
      Как первоочередная мера Программой предусматривается установка станций опреснения на действующих системах водоснабжения и строительство новых блок-систем с опреснительными установками в 115 поселках. Для улучшения состояния водообеспечения населения Майского района предусматривается реконструкция Майского группового водопровода. </w:t>
      </w:r>
      <w:r>
        <w:br/>
      </w:r>
      <w:r>
        <w:rPr>
          <w:rFonts w:ascii="Times New Roman"/>
          <w:b w:val="false"/>
          <w:i w:val="false"/>
          <w:color w:val="000000"/>
          <w:sz w:val="28"/>
        </w:rPr>
        <w:t xml:space="preserve">
      Самой сложной остается проблема в Актогайском районе, где более 70% населенных пунктов потребляет воду негарантированного качества. </w:t>
      </w:r>
      <w:r>
        <w:br/>
      </w:r>
      <w:r>
        <w:rPr>
          <w:rFonts w:ascii="Times New Roman"/>
          <w:b w:val="false"/>
          <w:i w:val="false"/>
          <w:color w:val="000000"/>
          <w:sz w:val="28"/>
        </w:rPr>
        <w:t xml:space="preserve">
      Необходимо восстановить работу части Беловодского группового водопровода для поселков с отсутствием альтернативных источников водоснабжения. Программа охватывает водоснабжением более 265 тыс. человек сельского населения. Программа предусматривает улучшение водоснабжения г. Павлодара за счет использования подземных вод, а также ремонтно-восстановительные работы на водопроводах других городов области. </w:t>
      </w:r>
      <w:r>
        <w:br/>
      </w:r>
      <w:r>
        <w:rPr>
          <w:rFonts w:ascii="Times New Roman"/>
          <w:b w:val="false"/>
          <w:i w:val="false"/>
          <w:color w:val="000000"/>
          <w:sz w:val="28"/>
        </w:rPr>
        <w:t xml:space="preserve">
      Костанайская область. В ближайшие годы на групповых водопроводах, где нет реальной альтернативы по источникам, необходимо произвести ремонтно-восстановительные работы с постепенным подключением поселков. Снабжение населения качественной питьевой водой, ранее осуществлявшееся децентрализованно из поверхностных и подземных источников негарантированного качества, намечается путем строительства и реконструкции локальных систем в 275 поселках области, включая депрессивные Амангельдинский и Джангильдинский районы. В ближайшие годы намечено завершить строительство Лихачевского и Узункольского групповых водопроводов, с вводом которых более 12 тыс. сельских жителей получат питьевую воду надежного качества. </w:t>
      </w:r>
      <w:r>
        <w:br/>
      </w:r>
      <w:r>
        <w:rPr>
          <w:rFonts w:ascii="Times New Roman"/>
          <w:b w:val="false"/>
          <w:i w:val="false"/>
          <w:color w:val="000000"/>
          <w:sz w:val="28"/>
        </w:rPr>
        <w:t xml:space="preserve">
      Для ряда поселков определен альтернативный источник - поверхностные воды с соответствующей очисткой и подготовкой. Программой предусматривается улучшение состояния водообеспеченности населения городов и городских поселков. </w:t>
      </w:r>
      <w:r>
        <w:br/>
      </w:r>
      <w:r>
        <w:rPr>
          <w:rFonts w:ascii="Times New Roman"/>
          <w:b w:val="false"/>
          <w:i w:val="false"/>
          <w:color w:val="000000"/>
          <w:sz w:val="28"/>
        </w:rPr>
        <w:t xml:space="preserve">
      Водообеспечение населения Актюбинской области почти полностью базируется на подземных водах. Программа мер по улучшению состояния обеспечения питьевой водой включает: </w:t>
      </w:r>
      <w:r>
        <w:br/>
      </w:r>
      <w:r>
        <w:rPr>
          <w:rFonts w:ascii="Times New Roman"/>
          <w:b w:val="false"/>
          <w:i w:val="false"/>
          <w:color w:val="000000"/>
          <w:sz w:val="28"/>
        </w:rPr>
        <w:t xml:space="preserve">
      повышение водообеспеченности населения городов и сельских поселков путем расширения водозаборов - бурения дополнительных скважин, строительства насосных станций; </w:t>
      </w:r>
      <w:r>
        <w:br/>
      </w:r>
      <w:r>
        <w:rPr>
          <w:rFonts w:ascii="Times New Roman"/>
          <w:b w:val="false"/>
          <w:i w:val="false"/>
          <w:color w:val="000000"/>
          <w:sz w:val="28"/>
        </w:rPr>
        <w:t xml:space="preserve">
      улучшение качества потребляемой воды путем поиска и разведки альтернативных источников или опреснения имеющихся минерализованных подземных вод; </w:t>
      </w:r>
      <w:r>
        <w:br/>
      </w:r>
      <w:r>
        <w:rPr>
          <w:rFonts w:ascii="Times New Roman"/>
          <w:b w:val="false"/>
          <w:i w:val="false"/>
          <w:color w:val="000000"/>
          <w:sz w:val="28"/>
        </w:rPr>
        <w:t xml:space="preserve">
      строительство локальных водопроводов в более крупных поселках; </w:t>
      </w:r>
      <w:r>
        <w:br/>
      </w:r>
      <w:r>
        <w:rPr>
          <w:rFonts w:ascii="Times New Roman"/>
          <w:b w:val="false"/>
          <w:i w:val="false"/>
          <w:color w:val="000000"/>
          <w:sz w:val="28"/>
        </w:rPr>
        <w:t xml:space="preserve">
      подвоз воды питьевого качества в небольшие поселки. </w:t>
      </w:r>
      <w:r>
        <w:br/>
      </w:r>
      <w:r>
        <w:rPr>
          <w:rFonts w:ascii="Times New Roman"/>
          <w:b w:val="false"/>
          <w:i w:val="false"/>
          <w:color w:val="000000"/>
          <w:sz w:val="28"/>
        </w:rPr>
        <w:t xml:space="preserve">
      Планируется увеличить водоотбор из Сарыбулакской группы месторождений, имеющих хорошее качество подземных вод. Для улучшения состояния водоснабжения поселков Иргизского района намечается реконструкция Иргизского и Нуринского групповых водопроводов. </w:t>
      </w:r>
      <w:r>
        <w:br/>
      </w:r>
      <w:r>
        <w:rPr>
          <w:rFonts w:ascii="Times New Roman"/>
          <w:b w:val="false"/>
          <w:i w:val="false"/>
          <w:color w:val="000000"/>
          <w:sz w:val="28"/>
        </w:rPr>
        <w:t xml:space="preserve">
      Проблема обеспечения населения Атырауской области остается сложной. Более 20% населения области употребляют для хозяйственно-питьевых нужд неочищенную и необеззараженную воду открытых источников. Дефицит в питьевой воде испытывает население г. Атырау и, сельских поселков, получающих воду по водопроводу Атырау-Макат-Сагиз. В настоящее время в г. Атырау производится реконструкция водопроводных и канализационных сетей. Программой предусмотрен ряд мер по стабилизации положения с водообеспечением населения. Необходимо произвести реконструкцию водопровода Астрахань-Мангышлак, построенного для подачи воды на нефтяные месторождения Атырауской и Мангистауской областей с подготовкой ее для питьевых нужд. Требуется капитальный ремонт водоочистных сооружений в поселке Индер, замена внутрипоселковой сети в поселке Кульсары. Для 37 сельских поселков предусмотрено строительство локальных водопроводов с компактными сооружениями для очистки поверхностных вод. </w:t>
      </w:r>
      <w:r>
        <w:br/>
      </w:r>
      <w:r>
        <w:rPr>
          <w:rFonts w:ascii="Times New Roman"/>
          <w:b w:val="false"/>
          <w:i w:val="false"/>
          <w:color w:val="000000"/>
          <w:sz w:val="28"/>
        </w:rPr>
        <w:t xml:space="preserve">
      Необходимо продолжить строительство 2-ой очереди Кояндинского группового водопровода и произвести реконструкцию водоводов Индер-Миялинского и Майкумген-Шубуртпалы. Все вышеназванные меры позволят улучшить состояние обеспечения питьевой водой более 300 тыс. человек населения области. </w:t>
      </w:r>
      <w:r>
        <w:br/>
      </w:r>
      <w:r>
        <w:rPr>
          <w:rFonts w:ascii="Times New Roman"/>
          <w:b w:val="false"/>
          <w:i w:val="false"/>
          <w:color w:val="000000"/>
          <w:sz w:val="28"/>
        </w:rPr>
        <w:t xml:space="preserve">
      Городское население Западно-Казахстанской области в целом недостаточно водообеспечено питьевой водой. Программой предусмотрен ряд мер для поддержания нормальных условий эксплуатации систем водоснабжения в городах. Водоснабжение 130 сельских населенных пунктов осуществлялось из 6 групповых водопроводов общей протяженностью более 2 тыс.км. Последние 3-5 лет Фурмановский и Тайпакский водопроводы не эксплуатировались и не подлежат восстановлению ввиду истечения нормативного срока службы. Для водообеспечения ранее подключенных к ним 55 поселков Программой предусматривается строительство локальных водопроводов с забором воды из подземных и поверхностных источников. В последнем случае предусмотрена соответствующая очистка воды. На других групповых водопроводах области предусмотрена их реконструкция - замена труб на отдельных участках, ремонт водопроводных сооружений в поселках. Кроме того, предусмотрена реконструкция ранее существующих локальных водопроводов, модернизация технологических процессов подготовки питьевой воды и оборудования насосных станций. </w:t>
      </w:r>
      <w:r>
        <w:br/>
      </w:r>
      <w:r>
        <w:rPr>
          <w:rFonts w:ascii="Times New Roman"/>
          <w:b w:val="false"/>
          <w:i w:val="false"/>
          <w:color w:val="000000"/>
          <w:sz w:val="28"/>
        </w:rPr>
        <w:t xml:space="preserve">
      В период до 2005 года намечается завершить строительство Искровского группового водопровода и реконструкцию Урдинского для обеспечения питьевой водой поселков Урдинского района, не имеющих альтернативного источника водоснабжения. В целом по области мероприятиями по улучшению состояния водообеспечения охвачено почти 220 тыс. человек сельского населения. </w:t>
      </w:r>
      <w:r>
        <w:br/>
      </w:r>
      <w:r>
        <w:rPr>
          <w:rFonts w:ascii="Times New Roman"/>
          <w:b w:val="false"/>
          <w:i w:val="false"/>
          <w:color w:val="000000"/>
          <w:sz w:val="28"/>
        </w:rPr>
        <w:t xml:space="preserve">
      Водоснабжение городов и поселков Жамбылской области ввиду почти повсеместного распространения подземных вод на ее территории в основном решается локальными водопроводами. В качестве первоочередных мероприятий предусмотрены строительство новых и реконструкция существующих локальных водопроводов в поселках, использующих подземные воды непригодные для питья по токсикологическим и микробиологическим показателям. Улучшение качества и повышение водообеспеченности намечается для 250 поселков, в которых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проживает около 400 тыс. человек. Программой предусматриваются необходимые </w:t>
      </w:r>
    </w:p>
    <w:p>
      <w:pPr>
        <w:spacing w:after="0"/>
        <w:ind w:left="0"/>
        <w:jc w:val="both"/>
      </w:pPr>
      <w:r>
        <w:rPr>
          <w:rFonts w:ascii="Times New Roman"/>
          <w:b w:val="false"/>
          <w:i w:val="false"/>
          <w:color w:val="000000"/>
          <w:sz w:val="28"/>
        </w:rPr>
        <w:t xml:space="preserve">средства для поддержания нормальных условий эксплуатации городских систем </w:t>
      </w:r>
    </w:p>
    <w:p>
      <w:pPr>
        <w:spacing w:after="0"/>
        <w:ind w:left="0"/>
        <w:jc w:val="both"/>
      </w:pPr>
      <w:r>
        <w:rPr>
          <w:rFonts w:ascii="Times New Roman"/>
          <w:b w:val="false"/>
          <w:i w:val="false"/>
          <w:color w:val="000000"/>
          <w:sz w:val="28"/>
        </w:rPr>
        <w:t>водоснабжения.</w:t>
      </w:r>
    </w:p>
    <w:p>
      <w:pPr>
        <w:spacing w:after="0"/>
        <w:ind w:left="0"/>
        <w:jc w:val="both"/>
      </w:pPr>
      <w:r>
        <w:rPr>
          <w:rFonts w:ascii="Times New Roman"/>
          <w:b w:val="false"/>
          <w:i w:val="false"/>
          <w:color w:val="000000"/>
          <w:sz w:val="28"/>
        </w:rPr>
        <w:t>     19. Реализация Программы предполагает:</w:t>
      </w:r>
    </w:p>
    <w:p>
      <w:pPr>
        <w:spacing w:after="0"/>
        <w:ind w:left="0"/>
        <w:jc w:val="both"/>
      </w:pPr>
      <w:r>
        <w:rPr>
          <w:rFonts w:ascii="Times New Roman"/>
          <w:b w:val="false"/>
          <w:i w:val="false"/>
          <w:color w:val="000000"/>
          <w:sz w:val="28"/>
        </w:rPr>
        <w:t xml:space="preserve">     1) совершенствование нормативной правовой базы в области </w:t>
      </w:r>
    </w:p>
    <w:p>
      <w:pPr>
        <w:spacing w:after="0"/>
        <w:ind w:left="0"/>
        <w:jc w:val="both"/>
      </w:pPr>
      <w:r>
        <w:rPr>
          <w:rFonts w:ascii="Times New Roman"/>
          <w:b w:val="false"/>
          <w:i w:val="false"/>
          <w:color w:val="000000"/>
          <w:sz w:val="28"/>
        </w:rPr>
        <w:t>водоснабжения и водопотребления;</w:t>
      </w:r>
    </w:p>
    <w:p>
      <w:pPr>
        <w:spacing w:after="0"/>
        <w:ind w:left="0"/>
        <w:jc w:val="both"/>
      </w:pPr>
      <w:r>
        <w:rPr>
          <w:rFonts w:ascii="Times New Roman"/>
          <w:b w:val="false"/>
          <w:i w:val="false"/>
          <w:color w:val="000000"/>
          <w:sz w:val="28"/>
        </w:rPr>
        <w:t>     2) проведение организационных мероприятий;</w:t>
      </w:r>
    </w:p>
    <w:p>
      <w:pPr>
        <w:spacing w:after="0"/>
        <w:ind w:left="0"/>
        <w:jc w:val="both"/>
      </w:pPr>
      <w:r>
        <w:rPr>
          <w:rFonts w:ascii="Times New Roman"/>
          <w:b w:val="false"/>
          <w:i w:val="false"/>
          <w:color w:val="000000"/>
          <w:sz w:val="28"/>
        </w:rPr>
        <w:t>     3) проведение технических мероприятий;</w:t>
      </w:r>
    </w:p>
    <w:p>
      <w:pPr>
        <w:spacing w:after="0"/>
        <w:ind w:left="0"/>
        <w:jc w:val="both"/>
      </w:pPr>
      <w:r>
        <w:rPr>
          <w:rFonts w:ascii="Times New Roman"/>
          <w:b w:val="false"/>
          <w:i w:val="false"/>
          <w:color w:val="000000"/>
          <w:sz w:val="28"/>
        </w:rPr>
        <w:t xml:space="preserve">     4) совершенствование экономических и финансовых механизмов в области </w:t>
      </w:r>
    </w:p>
    <w:p>
      <w:pPr>
        <w:spacing w:after="0"/>
        <w:ind w:left="0"/>
        <w:jc w:val="both"/>
      </w:pPr>
      <w:r>
        <w:rPr>
          <w:rFonts w:ascii="Times New Roman"/>
          <w:b w:val="false"/>
          <w:i w:val="false"/>
          <w:color w:val="000000"/>
          <w:sz w:val="28"/>
        </w:rPr>
        <w:t>водоснабжения.</w:t>
      </w:r>
    </w:p>
    <w:p>
      <w:pPr>
        <w:spacing w:after="0"/>
        <w:ind w:left="0"/>
        <w:jc w:val="both"/>
      </w:pPr>
      <w:r>
        <w:rPr>
          <w:rFonts w:ascii="Times New Roman"/>
          <w:b w:val="false"/>
          <w:i w:val="false"/>
          <w:color w:val="000000"/>
          <w:sz w:val="28"/>
        </w:rPr>
        <w:t xml:space="preserve">     20. Совершенствование нормативной правовой базы в области </w:t>
      </w:r>
    </w:p>
    <w:p>
      <w:pPr>
        <w:spacing w:after="0"/>
        <w:ind w:left="0"/>
        <w:jc w:val="both"/>
      </w:pPr>
      <w:r>
        <w:rPr>
          <w:rFonts w:ascii="Times New Roman"/>
          <w:b w:val="false"/>
          <w:i w:val="false"/>
          <w:color w:val="000000"/>
          <w:sz w:val="28"/>
        </w:rPr>
        <w:t>водоснабжения и водопотребления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законодательное регулирование права собственности на средства производства питьевой воды для населения и связанных с этим имущественных отношений. Необходимо упорядочить право собственности на все объекты водоснабжения; </w:t>
      </w:r>
      <w:r>
        <w:br/>
      </w:r>
      <w:r>
        <w:rPr>
          <w:rFonts w:ascii="Times New Roman"/>
          <w:b w:val="false"/>
          <w:i w:val="false"/>
          <w:color w:val="000000"/>
          <w:sz w:val="28"/>
        </w:rPr>
        <w:t xml:space="preserve">
      2) разработку нормативных правовых актов с целью создания рынка оказания услуг по подаче питьевой воды населению с вовлечением негосударственного (частного) сектора; </w:t>
      </w:r>
      <w:r>
        <w:br/>
      </w:r>
      <w:r>
        <w:rPr>
          <w:rFonts w:ascii="Times New Roman"/>
          <w:b w:val="false"/>
          <w:i w:val="false"/>
          <w:color w:val="000000"/>
          <w:sz w:val="28"/>
        </w:rPr>
        <w:t xml:space="preserve">
      3) разработку научно обоснованных удельных норм хозяйственно-питьевого водопотребления; </w:t>
      </w:r>
      <w:r>
        <w:br/>
      </w:r>
      <w:r>
        <w:rPr>
          <w:rFonts w:ascii="Times New Roman"/>
          <w:b w:val="false"/>
          <w:i w:val="false"/>
          <w:color w:val="000000"/>
          <w:sz w:val="28"/>
        </w:rPr>
        <w:t xml:space="preserve">
      4) разработку и принятие закона "О питьевой воде"; </w:t>
      </w:r>
      <w:r>
        <w:br/>
      </w:r>
      <w:r>
        <w:rPr>
          <w:rFonts w:ascii="Times New Roman"/>
          <w:b w:val="false"/>
          <w:i w:val="false"/>
          <w:color w:val="000000"/>
          <w:sz w:val="28"/>
        </w:rPr>
        <w:t xml:space="preserve">
      5) разработку и внедрение нормативных правовых актов и государственных стандартов в сфере питьевого водоснабжения: </w:t>
      </w:r>
      <w:r>
        <w:br/>
      </w:r>
      <w:r>
        <w:rPr>
          <w:rFonts w:ascii="Times New Roman"/>
          <w:b w:val="false"/>
          <w:i w:val="false"/>
          <w:color w:val="000000"/>
          <w:sz w:val="28"/>
        </w:rPr>
        <w:t xml:space="preserve">
      стандартов на методы контроля за качеством питьевой воды; </w:t>
      </w:r>
      <w:r>
        <w:br/>
      </w:r>
      <w:r>
        <w:rPr>
          <w:rFonts w:ascii="Times New Roman"/>
          <w:b w:val="false"/>
          <w:i w:val="false"/>
          <w:color w:val="000000"/>
          <w:sz w:val="28"/>
        </w:rPr>
        <w:t xml:space="preserve">
      санитарных правил и норм (СанПиН), стандартов, устанавливающих гигиенические требования к качеству питьевой воды, к источникам централизованного хозяйственно-питьевого водоснабжения; </w:t>
      </w:r>
      <w:r>
        <w:br/>
      </w:r>
      <w:r>
        <w:rPr>
          <w:rFonts w:ascii="Times New Roman"/>
          <w:b w:val="false"/>
          <w:i w:val="false"/>
          <w:color w:val="000000"/>
          <w:sz w:val="28"/>
        </w:rPr>
        <w:t xml:space="preserve">
      строительных норм и правил (СниП) "Водоснабжение"; </w:t>
      </w:r>
      <w:r>
        <w:br/>
      </w:r>
      <w:r>
        <w:rPr>
          <w:rFonts w:ascii="Times New Roman"/>
          <w:b w:val="false"/>
          <w:i w:val="false"/>
          <w:color w:val="000000"/>
          <w:sz w:val="28"/>
        </w:rPr>
        <w:t xml:space="preserve">
      6) разработку новых и внесение изменений и дополнений в действующие нормативные правовые акты, касающиеся вопросов ведения государственного водного кадастра, системы комплексного мониторинга за качеством подаваемой населению питьевой воды и состоянием водоисточников, определения предельно-допустимого сброса загрязняющих веществ в водоемы, определения размеров и границ водоохранных зон; санитарных требований к проектированию сооружений хозяйственно-питьевого водоснабжения, бутылирования питьевой воды. </w:t>
      </w:r>
      <w:r>
        <w:br/>
      </w:r>
      <w:r>
        <w:rPr>
          <w:rFonts w:ascii="Times New Roman"/>
          <w:b w:val="false"/>
          <w:i w:val="false"/>
          <w:color w:val="000000"/>
          <w:sz w:val="28"/>
        </w:rPr>
        <w:t xml:space="preserve">
      21. Организационные мероприятия включают: </w:t>
      </w:r>
      <w:r>
        <w:br/>
      </w:r>
      <w:r>
        <w:rPr>
          <w:rFonts w:ascii="Times New Roman"/>
          <w:b w:val="false"/>
          <w:i w:val="false"/>
          <w:color w:val="000000"/>
          <w:sz w:val="28"/>
        </w:rPr>
        <w:t xml:space="preserve">
      1) реорганизацию структуры управления добычей и подачей воды населению; </w:t>
      </w:r>
      <w:r>
        <w:br/>
      </w:r>
      <w:r>
        <w:rPr>
          <w:rFonts w:ascii="Times New Roman"/>
          <w:b w:val="false"/>
          <w:i w:val="false"/>
          <w:color w:val="000000"/>
          <w:sz w:val="28"/>
        </w:rPr>
        <w:t xml:space="preserve">
      2) ежегодную разработку скоординированных планов наиболее важных мероприятий по обеспечению доступности питьевой воды населению и повышению ее качества. </w:t>
      </w:r>
      <w:r>
        <w:br/>
      </w:r>
      <w:r>
        <w:rPr>
          <w:rFonts w:ascii="Times New Roman"/>
          <w:b w:val="false"/>
          <w:i w:val="false"/>
          <w:color w:val="000000"/>
          <w:sz w:val="28"/>
        </w:rPr>
        <w:t xml:space="preserve">
      22. Технические мероприятия включают комплекс мер по созданию новых и реконструкции существующих водопроводных систем, улучшению состояния водных источников, изысканию и мобилизации альтернативных источников питьевого водоснабжения. </w:t>
      </w:r>
      <w:r>
        <w:br/>
      </w:r>
      <w:r>
        <w:rPr>
          <w:rFonts w:ascii="Times New Roman"/>
          <w:b w:val="false"/>
          <w:i w:val="false"/>
          <w:color w:val="000000"/>
          <w:sz w:val="28"/>
        </w:rPr>
        <w:t xml:space="preserve">
      Основные показатели намеченных Программой технических мероприятий по обеспечению населения питьевой водой приведены в таблицах 4, 5. </w:t>
      </w:r>
      <w:r>
        <w:br/>
      </w:r>
      <w:r>
        <w:rPr>
          <w:rFonts w:ascii="Times New Roman"/>
          <w:b w:val="false"/>
          <w:i w:val="false"/>
          <w:color w:val="000000"/>
          <w:sz w:val="28"/>
        </w:rPr>
        <w:t xml:space="preserve">
      Реализация технических мероприятий предусматривает внедрение новых технологий и технических решений, позволяющих улучшить работу систем и сооружений водоснабжения, сделать их работу более эффективной, снизить затраты на подачу воды. </w:t>
      </w:r>
      <w:r>
        <w:br/>
      </w:r>
      <w:r>
        <w:rPr>
          <w:rFonts w:ascii="Times New Roman"/>
          <w:b w:val="false"/>
          <w:i w:val="false"/>
          <w:color w:val="000000"/>
          <w:sz w:val="28"/>
        </w:rPr>
        <w:t xml:space="preserve">
      Строительство водопроводов предусмотрено из полиэтиленовых, стеклопластиковых труб, а также труб из ковкого чугуна, обладающих антикоррозионными свойствами и разрешенных к применению органами государственной санитарно-эпидемиологической службы. Это позволит снизить аварийность водопроводов в будущем и увеличить срок их эксплуатации. </w:t>
      </w:r>
      <w:r>
        <w:br/>
      </w:r>
      <w:r>
        <w:rPr>
          <w:rFonts w:ascii="Times New Roman"/>
          <w:b w:val="false"/>
          <w:i w:val="false"/>
          <w:color w:val="000000"/>
          <w:sz w:val="28"/>
        </w:rPr>
        <w:t xml:space="preserve">
      Станции водоочистки намечаются с использованием современных технологий приготовления питьевой воды, с применением природных материалов, обеспечивающих эффективную очистку воды от фтора, тяжелых металлов, хлоридов, сульфатов, нитратов, нитритов и других вредных для организма человека химических соединений. </w:t>
      </w:r>
      <w:r>
        <w:br/>
      </w:r>
      <w:r>
        <w:rPr>
          <w:rFonts w:ascii="Times New Roman"/>
          <w:b w:val="false"/>
          <w:i w:val="false"/>
          <w:color w:val="000000"/>
          <w:sz w:val="28"/>
        </w:rPr>
        <w:t xml:space="preserve">
      Для обессоливания слабо- и сильносоленых вод и получения питьевой воды предусматривается использование оборудования различных отечественных и зарубежных производителей, позволяющих решать задачи удаления железа, марганца, коррекции кислотности, а также снижения жесткости воды для систем различной производительности. </w:t>
      </w:r>
      <w:r>
        <w:br/>
      </w:r>
      <w:r>
        <w:rPr>
          <w:rFonts w:ascii="Times New Roman"/>
          <w:b w:val="false"/>
          <w:i w:val="false"/>
          <w:color w:val="000000"/>
          <w:sz w:val="28"/>
        </w:rPr>
        <w:t xml:space="preserve">
      Государственная политика в данной области должна быть направлена на создание в республике мощностей по промышленному выпуску современного оборудования по опреснению и очистке воды, труб, различного сантехнического и другого вспомогательного оборудования. Применение новых технологий отечественных фирм имеет ряд преимуществ: создаются рабочие места, уменьшается стоимость строительства. </w:t>
      </w:r>
      <w:r>
        <w:br/>
      </w:r>
      <w:r>
        <w:rPr>
          <w:rFonts w:ascii="Times New Roman"/>
          <w:b w:val="false"/>
          <w:i w:val="false"/>
          <w:color w:val="000000"/>
          <w:sz w:val="28"/>
        </w:rPr>
        <w:t xml:space="preserve">
      23. Совершенствование экономических и финансовых механизмов в области водоснабжения предусматривает: </w:t>
      </w:r>
      <w:r>
        <w:br/>
      </w:r>
      <w:r>
        <w:rPr>
          <w:rFonts w:ascii="Times New Roman"/>
          <w:b w:val="false"/>
          <w:i w:val="false"/>
          <w:color w:val="000000"/>
          <w:sz w:val="28"/>
        </w:rPr>
        <w:t xml:space="preserve">
      1) определение принципа и структуры инвестирования Программы по обеспечению населения питьевой водой; </w:t>
      </w:r>
      <w:r>
        <w:br/>
      </w:r>
      <w:r>
        <w:rPr>
          <w:rFonts w:ascii="Times New Roman"/>
          <w:b w:val="false"/>
          <w:i w:val="false"/>
          <w:color w:val="000000"/>
          <w:sz w:val="28"/>
        </w:rPr>
        <w:t xml:space="preserve">
      2) создание конкурсной среды в сфере хозяйственно-питьевого водоснабжения, с привлечением частного сектора к оказанию услуг по подаче воды населению, бутылированию чистой воды и производству индивидуальных средств очистки воды; </w:t>
      </w:r>
      <w:r>
        <w:br/>
      </w:r>
      <w:r>
        <w:rPr>
          <w:rFonts w:ascii="Times New Roman"/>
          <w:b w:val="false"/>
          <w:i w:val="false"/>
          <w:color w:val="000000"/>
          <w:sz w:val="28"/>
        </w:rPr>
        <w:t xml:space="preserve">
      3) создание научно обоснованного гибкого механизма ценообразования на воду, включая питьевую, формирующего систему тарифов на услуги по водоснабжению. Важной движущей силой на рынке услуг должна стать добросовестная конкуренция, позволяющая потребителю сделать выбор. Цена на воду должна быть доступна населению, а затраты на подачу воды должны быть возмещены за счет платежей водопотребителей; </w:t>
      </w:r>
      <w:r>
        <w:br/>
      </w:r>
      <w:r>
        <w:rPr>
          <w:rFonts w:ascii="Times New Roman"/>
          <w:b w:val="false"/>
          <w:i w:val="false"/>
          <w:color w:val="000000"/>
          <w:sz w:val="28"/>
        </w:rPr>
        <w:t xml:space="preserve">
      4) разработка механизма дотирования отдельных систем водоснабжения на первом этапе эксплуатации, пока не будут созданы предпосылки экономического роста и возможности работы на самофинансируемой основе; </w:t>
      </w:r>
      <w:r>
        <w:br/>
      </w:r>
      <w:r>
        <w:rPr>
          <w:rFonts w:ascii="Times New Roman"/>
          <w:b w:val="false"/>
          <w:i w:val="false"/>
          <w:color w:val="000000"/>
          <w:sz w:val="28"/>
        </w:rPr>
        <w:t xml:space="preserve">
      5) обеспечение финансовой устойчивости водохозяйственной отрасли при учете интересов социально незащищенных слоев населения. </w:t>
      </w:r>
      <w:r>
        <w:br/>
      </w:r>
      <w:r>
        <w:rPr>
          <w:rFonts w:ascii="Times New Roman"/>
          <w:b w:val="false"/>
          <w:i w:val="false"/>
          <w:color w:val="000000"/>
          <w:sz w:val="28"/>
        </w:rPr>
        <w:t xml:space="preserve">
      Экономический блок должен обеспечить взаимосвязь всей управленческой, научно-технической и другой деятельности юридических и физических лиц для рационального использования питьевой воды и обеспечения ее доступности всему населению. </w:t>
      </w:r>
      <w:r>
        <w:br/>
      </w:r>
      <w:r>
        <w:rPr>
          <w:rFonts w:ascii="Times New Roman"/>
          <w:b w:val="false"/>
          <w:i w:val="false"/>
          <w:color w:val="000000"/>
          <w:sz w:val="28"/>
        </w:rPr>
        <w:t xml:space="preserve">
      24. Предусматривается следующий механизм реализации Программы: </w:t>
      </w:r>
      <w:r>
        <w:br/>
      </w:r>
      <w:r>
        <w:rPr>
          <w:rFonts w:ascii="Times New Roman"/>
          <w:b w:val="false"/>
          <w:i w:val="false"/>
          <w:color w:val="000000"/>
          <w:sz w:val="28"/>
        </w:rPr>
        <w:t xml:space="preserve">
      объекты водоснабжения республиканского и межобластного значения, а в отдельных регионах межрайонные сельские групповые водопроводы финансируются в соответствии с Программой государственных инвестиций Республики Казахстан на соответствующие годы; </w:t>
      </w:r>
      <w:r>
        <w:br/>
      </w:r>
      <w:r>
        <w:rPr>
          <w:rFonts w:ascii="Times New Roman"/>
          <w:b w:val="false"/>
          <w:i w:val="false"/>
          <w:color w:val="000000"/>
          <w:sz w:val="28"/>
        </w:rPr>
        <w:t xml:space="preserve">
      объекты водоснабжения областного, районного и местного значения финансируются на основе целевых программ, утвержденных местными органами государственного управления или принятыми негосударственными организациями, за счет средств местных бюджетов, займов, прямых иностранных или отечественных инвестиций, а также средств хозяйствующих субъектов. </w:t>
      </w:r>
      <w:r>
        <w:br/>
      </w:r>
      <w:r>
        <w:rPr>
          <w:rFonts w:ascii="Times New Roman"/>
          <w:b w:val="false"/>
          <w:i w:val="false"/>
          <w:color w:val="000000"/>
          <w:sz w:val="28"/>
        </w:rPr>
        <w:t xml:space="preserve">
      Реализацию программных мероприятий осуществляют областные подразделения Комитета по водным ресурсам, Комитета геологии и охраны недр, областные департаменты строительства и коммунального хозяйства, городские управления "Водоканал" и водохозяйственные организации негосударственного сектора. </w:t>
      </w:r>
      <w:r>
        <w:br/>
      </w:r>
      <w:r>
        <w:rPr>
          <w:rFonts w:ascii="Times New Roman"/>
          <w:b w:val="false"/>
          <w:i w:val="false"/>
          <w:color w:val="000000"/>
          <w:sz w:val="28"/>
        </w:rPr>
        <w:t xml:space="preserve">
      Реализация настоящей Программы будет осуществляться в соответствии с разработанным планом мероприятий, что позволит сосредоточить внимание исполнительных органов, водохозяйственных организаций на основных проблемах в области снабжения населения питьевой водой, реагировать на изменения ситуации, обеспечить эффективность мер и получения реальных результатов. </w:t>
      </w:r>
      <w:r>
        <w:br/>
      </w:r>
      <w:r>
        <w:rPr>
          <w:rFonts w:ascii="Times New Roman"/>
          <w:b w:val="false"/>
          <w:i w:val="false"/>
          <w:color w:val="000000"/>
          <w:sz w:val="28"/>
        </w:rPr>
        <w:t xml:space="preserve">
      Реализация мероприятий Программы намечается в 2 этапа: </w:t>
      </w:r>
      <w:r>
        <w:br/>
      </w:r>
      <w:r>
        <w:rPr>
          <w:rFonts w:ascii="Times New Roman"/>
          <w:b w:val="false"/>
          <w:i w:val="false"/>
          <w:color w:val="000000"/>
          <w:sz w:val="28"/>
        </w:rPr>
        <w:t xml:space="preserve">
      1 этап (2001-2005 г.г.) - продолжение строительства первоочередных объектов по водообеспечению населения питьевой водой. Проведение инвентаризации сооружений водоснабжения, месторождений и водозаборов подземных вод. Реанимация и децентрализация крупных групповых водопроводов. Реконструкция городских сетей в г.г. Астане, Алматы, Атырау и других. Создание отраслевой базы, новых технологических производств по выпуску оборудования, приборов и комплектующих для водоснабжения. Мероприятия по интенсификации использования подземных вод. </w:t>
      </w:r>
      <w:r>
        <w:br/>
      </w:r>
      <w:r>
        <w:rPr>
          <w:rFonts w:ascii="Times New Roman"/>
          <w:b w:val="false"/>
          <w:i w:val="false"/>
          <w:color w:val="000000"/>
          <w:sz w:val="28"/>
        </w:rPr>
        <w:t xml:space="preserve">
      2 этап (2006-2010 г.г.) - дальнейшее продолжение работ по внедрению новых достижений передовых технологий в строительство систем водоснабжения и подготовку вод питьевого качества. Строительство и реконструкция систем и сооружений для полного обеспечения населения страны качественной питьевой водой. </w:t>
      </w:r>
      <w:r>
        <w:br/>
      </w:r>
      <w:r>
        <w:rPr>
          <w:rFonts w:ascii="Times New Roman"/>
          <w:b w:val="false"/>
          <w:i w:val="false"/>
          <w:color w:val="000000"/>
          <w:sz w:val="28"/>
        </w:rPr>
        <w:t>
 </w:t>
      </w:r>
      <w:r>
        <w:br/>
      </w:r>
      <w:r>
        <w:rPr>
          <w:rFonts w:ascii="Times New Roman"/>
          <w:b w:val="false"/>
          <w:i w:val="false"/>
          <w:color w:val="000000"/>
          <w:sz w:val="28"/>
        </w:rPr>
        <w:t xml:space="preserve">
         4.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Общий объем инвестиций в реализацию мероприятий Государственной программы "Питьевые воды" определен в размере 118,2 млрд. тенге. Объем необходимых средств для реализации мероприятий Программы прилагается (таблица 6). </w:t>
      </w:r>
      <w:r>
        <w:br/>
      </w:r>
      <w:r>
        <w:rPr>
          <w:rFonts w:ascii="Times New Roman"/>
          <w:b w:val="false"/>
          <w:i w:val="false"/>
          <w:color w:val="000000"/>
          <w:sz w:val="28"/>
        </w:rPr>
        <w:t xml:space="preserve">
      На реализацию мероприятий Программы, кроме средств республиканского и местного бюджетов, внешних займов и грантов, будут привлечены различные внебюджетные источники, включая средства организаций, эксплуатирующих водопроводы. </w:t>
      </w:r>
      <w:r>
        <w:br/>
      </w:r>
      <w:r>
        <w:rPr>
          <w:rFonts w:ascii="Times New Roman"/>
          <w:b w:val="false"/>
          <w:i w:val="false"/>
          <w:color w:val="000000"/>
          <w:sz w:val="28"/>
        </w:rPr>
        <w:t xml:space="preserve">
      Объем бюджетных средств, необходимых для реализации мероприятий Программы будет уточняться при формировании проектов республиканского и местных бюджетов на соответствующий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период до 2005 года Программа предусматривает остановить дальнейшее ухудшение состояния водоснабжения, качества воды - источников питьевого водоснабжения, обеспечить доступность воды и начать планомерную задачу оздоровления отрасли с целью сохранения и улучшения здоровья населения. </w:t>
      </w:r>
      <w:r>
        <w:br/>
      </w:r>
      <w:r>
        <w:rPr>
          <w:rFonts w:ascii="Times New Roman"/>
          <w:b w:val="false"/>
          <w:i w:val="false"/>
          <w:color w:val="000000"/>
          <w:sz w:val="28"/>
        </w:rPr>
        <w:t xml:space="preserve">
      Мероприятиями Программы охвачено 3,7 тысяч сельских населенных пунктов, в которых проживает около 4,0 млн. человек и городское население численностью более 3 млн. человек. </w:t>
      </w:r>
      <w:r>
        <w:br/>
      </w:r>
      <w:r>
        <w:rPr>
          <w:rFonts w:ascii="Times New Roman"/>
          <w:b w:val="false"/>
          <w:i w:val="false"/>
          <w:color w:val="000000"/>
          <w:sz w:val="28"/>
        </w:rPr>
        <w:t xml:space="preserve">
      Создание новых систем водоснабжения, реконструкция и реорганизация работы существующих, ресурсное и нормативное правовое обеспечение отрасли, формирование рынка услуг по подаче питьевой воды населению и ряд других мер, предусмотренных Программой, позволят: </w:t>
      </w:r>
      <w:r>
        <w:br/>
      </w:r>
      <w:r>
        <w:rPr>
          <w:rFonts w:ascii="Times New Roman"/>
          <w:b w:val="false"/>
          <w:i w:val="false"/>
          <w:color w:val="000000"/>
          <w:sz w:val="28"/>
        </w:rPr>
        <w:t xml:space="preserve">
      увеличить доступность населения к качественной питьевой воде, что повысит уровень обеспеченности в целом на 65%; </w:t>
      </w:r>
      <w:r>
        <w:br/>
      </w:r>
      <w:r>
        <w:rPr>
          <w:rFonts w:ascii="Times New Roman"/>
          <w:b w:val="false"/>
          <w:i w:val="false"/>
          <w:color w:val="000000"/>
          <w:sz w:val="28"/>
        </w:rPr>
        <w:t xml:space="preserve">
      повысить долю населения, использующего воду централизованных источников водоснабжения, в целом по стране на 20-25%, а по отдельным регионам на 40% и более; </w:t>
      </w:r>
      <w:r>
        <w:br/>
      </w:r>
      <w:r>
        <w:rPr>
          <w:rFonts w:ascii="Times New Roman"/>
          <w:b w:val="false"/>
          <w:i w:val="false"/>
          <w:color w:val="000000"/>
          <w:sz w:val="28"/>
        </w:rPr>
        <w:t xml:space="preserve">
      повысить надежность водоисточников и систем водоснабжения путем обеспечения полного соблюдения требований санитарных правил и норм стандарта качества питьевой воды; </w:t>
      </w:r>
      <w:r>
        <w:br/>
      </w:r>
      <w:r>
        <w:rPr>
          <w:rFonts w:ascii="Times New Roman"/>
          <w:b w:val="false"/>
          <w:i w:val="false"/>
          <w:color w:val="000000"/>
          <w:sz w:val="28"/>
        </w:rPr>
        <w:t xml:space="preserve">
      максимально привлечь местные подземные воды питьевого качества; </w:t>
      </w:r>
      <w:r>
        <w:br/>
      </w:r>
      <w:r>
        <w:rPr>
          <w:rFonts w:ascii="Times New Roman"/>
          <w:b w:val="false"/>
          <w:i w:val="false"/>
          <w:color w:val="000000"/>
          <w:sz w:val="28"/>
        </w:rPr>
        <w:t xml:space="preserve">
      исключить децентрализованное использование для питьевых целей воды поверхностных источников, качество которой в основном характеризуется бактериальным загрязнением; </w:t>
      </w:r>
      <w:r>
        <w:br/>
      </w:r>
      <w:r>
        <w:rPr>
          <w:rFonts w:ascii="Times New Roman"/>
          <w:b w:val="false"/>
          <w:i w:val="false"/>
          <w:color w:val="000000"/>
          <w:sz w:val="28"/>
        </w:rPr>
        <w:t xml:space="preserve">
      снизить заболеваемость населения, связанную с водным фактором передачи по группе острых кишечных инфекций, по вирусному гепатиту А на 70-80%, что обеспечит санитарно-эпидемиологическое благополучие населения; </w:t>
      </w:r>
      <w:r>
        <w:br/>
      </w:r>
      <w:r>
        <w:rPr>
          <w:rFonts w:ascii="Times New Roman"/>
          <w:b w:val="false"/>
          <w:i w:val="false"/>
          <w:color w:val="000000"/>
          <w:sz w:val="28"/>
        </w:rPr>
        <w:t xml:space="preserve">
      создать дополнительно около 200 тысяч рабочих мест;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предотвратить возможность негативного экологического воздействия на </w:t>
      </w:r>
    </w:p>
    <w:p>
      <w:pPr>
        <w:spacing w:after="0"/>
        <w:ind w:left="0"/>
        <w:jc w:val="both"/>
      </w:pPr>
      <w:r>
        <w:rPr>
          <w:rFonts w:ascii="Times New Roman"/>
          <w:b w:val="false"/>
          <w:i w:val="false"/>
          <w:color w:val="000000"/>
          <w:sz w:val="28"/>
        </w:rPr>
        <w:t>источники водоснабжения;</w:t>
      </w:r>
    </w:p>
    <w:p>
      <w:pPr>
        <w:spacing w:after="0"/>
        <w:ind w:left="0"/>
        <w:jc w:val="both"/>
      </w:pPr>
      <w:r>
        <w:rPr>
          <w:rFonts w:ascii="Times New Roman"/>
          <w:b w:val="false"/>
          <w:i w:val="false"/>
          <w:color w:val="000000"/>
          <w:sz w:val="28"/>
        </w:rPr>
        <w:t xml:space="preserve">     создать оперативные системы мониторинга за качеством питьевой воды по </w:t>
      </w:r>
    </w:p>
    <w:p>
      <w:pPr>
        <w:spacing w:after="0"/>
        <w:ind w:left="0"/>
        <w:jc w:val="both"/>
      </w:pPr>
      <w:r>
        <w:rPr>
          <w:rFonts w:ascii="Times New Roman"/>
          <w:b w:val="false"/>
          <w:i w:val="false"/>
          <w:color w:val="000000"/>
          <w:sz w:val="28"/>
        </w:rPr>
        <w:t>отдельным регионам и бассейнам рек;</w:t>
      </w:r>
    </w:p>
    <w:p>
      <w:pPr>
        <w:spacing w:after="0"/>
        <w:ind w:left="0"/>
        <w:jc w:val="both"/>
      </w:pPr>
      <w:r>
        <w:rPr>
          <w:rFonts w:ascii="Times New Roman"/>
          <w:b w:val="false"/>
          <w:i w:val="false"/>
          <w:color w:val="000000"/>
          <w:sz w:val="28"/>
        </w:rPr>
        <w:t xml:space="preserve">     снизить стоимость одного кубометра подаваемой воды путем внедрения </w:t>
      </w:r>
    </w:p>
    <w:p>
      <w:pPr>
        <w:spacing w:after="0"/>
        <w:ind w:left="0"/>
        <w:jc w:val="both"/>
      </w:pPr>
      <w:r>
        <w:rPr>
          <w:rFonts w:ascii="Times New Roman"/>
          <w:b w:val="false"/>
          <w:i w:val="false"/>
          <w:color w:val="000000"/>
          <w:sz w:val="28"/>
        </w:rPr>
        <w:t xml:space="preserve">новых технологий в строительстве, системах очистки и подготовки питьевой </w:t>
      </w:r>
    </w:p>
    <w:p>
      <w:pPr>
        <w:spacing w:after="0"/>
        <w:ind w:left="0"/>
        <w:jc w:val="both"/>
      </w:pPr>
      <w:r>
        <w:rPr>
          <w:rFonts w:ascii="Times New Roman"/>
          <w:b w:val="false"/>
          <w:i w:val="false"/>
          <w:color w:val="000000"/>
          <w:sz w:val="28"/>
        </w:rPr>
        <w:t xml:space="preserve">воды, а также замены в ряде случаев, источников водоснабжения на </w:t>
      </w:r>
    </w:p>
    <w:p>
      <w:pPr>
        <w:spacing w:after="0"/>
        <w:ind w:left="0"/>
        <w:jc w:val="both"/>
      </w:pPr>
      <w:r>
        <w:rPr>
          <w:rFonts w:ascii="Times New Roman"/>
          <w:b w:val="false"/>
          <w:i w:val="false"/>
          <w:color w:val="000000"/>
          <w:sz w:val="28"/>
        </w:rPr>
        <w:t>альтернативные.</w:t>
      </w:r>
    </w:p>
    <w:p>
      <w:pPr>
        <w:spacing w:after="0"/>
        <w:ind w:left="0"/>
        <w:jc w:val="both"/>
      </w:pPr>
      <w:r>
        <w:rPr>
          <w:rFonts w:ascii="Times New Roman"/>
          <w:b w:val="false"/>
          <w:i w:val="false"/>
          <w:color w:val="000000"/>
          <w:sz w:val="28"/>
        </w:rPr>
        <w:t xml:space="preserve">     Позитивные изменения в обеспечении населения питьевой водой создадут </w:t>
      </w:r>
    </w:p>
    <w:p>
      <w:pPr>
        <w:spacing w:after="0"/>
        <w:ind w:left="0"/>
        <w:jc w:val="both"/>
      </w:pPr>
      <w:r>
        <w:rPr>
          <w:rFonts w:ascii="Times New Roman"/>
          <w:b w:val="false"/>
          <w:i w:val="false"/>
          <w:color w:val="000000"/>
          <w:sz w:val="28"/>
        </w:rPr>
        <w:t xml:space="preserve">удовлетворительные социально-бытовые и санитарно-эпидемиологические </w:t>
      </w:r>
    </w:p>
    <w:p>
      <w:pPr>
        <w:spacing w:after="0"/>
        <w:ind w:left="0"/>
        <w:jc w:val="both"/>
      </w:pPr>
      <w:r>
        <w:rPr>
          <w:rFonts w:ascii="Times New Roman"/>
          <w:b w:val="false"/>
          <w:i w:val="false"/>
          <w:color w:val="000000"/>
          <w:sz w:val="28"/>
        </w:rPr>
        <w:t xml:space="preserve">условия жизни и, в конечном итоге, положительно скажутся на физическом и </w:t>
      </w:r>
    </w:p>
    <w:p>
      <w:pPr>
        <w:spacing w:after="0"/>
        <w:ind w:left="0"/>
        <w:jc w:val="both"/>
      </w:pPr>
      <w:r>
        <w:rPr>
          <w:rFonts w:ascii="Times New Roman"/>
          <w:b w:val="false"/>
          <w:i w:val="false"/>
          <w:color w:val="000000"/>
          <w:sz w:val="28"/>
        </w:rPr>
        <w:t>духовном здоровье населения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по групповым водопроводам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Области  ! Кол-во  !  Источники  !Количество   !Общая    !Из них:</w:t>
      </w:r>
    </w:p>
    <w:p>
      <w:pPr>
        <w:spacing w:after="0"/>
        <w:ind w:left="0"/>
        <w:jc w:val="both"/>
      </w:pPr>
      <w:r>
        <w:rPr>
          <w:rFonts w:ascii="Times New Roman"/>
          <w:b w:val="false"/>
          <w:i w:val="false"/>
          <w:color w:val="000000"/>
          <w:sz w:val="28"/>
        </w:rPr>
        <w:t>   !             !водопро- !водоснабжения!подключенных !протяжен.!действую-</w:t>
      </w:r>
    </w:p>
    <w:p>
      <w:pPr>
        <w:spacing w:after="0"/>
        <w:ind w:left="0"/>
        <w:jc w:val="both"/>
      </w:pPr>
      <w:r>
        <w:rPr>
          <w:rFonts w:ascii="Times New Roman"/>
          <w:b w:val="false"/>
          <w:i w:val="false"/>
          <w:color w:val="000000"/>
          <w:sz w:val="28"/>
        </w:rPr>
        <w:t>   !             !водов    !             !населенных   !магист-  !щие по</w:t>
      </w:r>
    </w:p>
    <w:p>
      <w:pPr>
        <w:spacing w:after="0"/>
        <w:ind w:left="0"/>
        <w:jc w:val="both"/>
      </w:pPr>
      <w:r>
        <w:rPr>
          <w:rFonts w:ascii="Times New Roman"/>
          <w:b w:val="false"/>
          <w:i w:val="false"/>
          <w:color w:val="000000"/>
          <w:sz w:val="28"/>
        </w:rPr>
        <w:t>   !             !в т.ч.   !             ! пунктов     !ралей    !состоян.</w:t>
      </w:r>
    </w:p>
    <w:p>
      <w:pPr>
        <w:spacing w:after="0"/>
        <w:ind w:left="0"/>
        <w:jc w:val="both"/>
      </w:pPr>
      <w:r>
        <w:rPr>
          <w:rFonts w:ascii="Times New Roman"/>
          <w:b w:val="false"/>
          <w:i w:val="false"/>
          <w:color w:val="000000"/>
          <w:sz w:val="28"/>
        </w:rPr>
        <w:t>   !             !обслужив.!             !_____________!в км.    !на 2000г.</w:t>
      </w:r>
    </w:p>
    <w:p>
      <w:pPr>
        <w:spacing w:after="0"/>
        <w:ind w:left="0"/>
        <w:jc w:val="both"/>
      </w:pPr>
      <w:r>
        <w:rPr>
          <w:rFonts w:ascii="Times New Roman"/>
          <w:b w:val="false"/>
          <w:i w:val="false"/>
          <w:color w:val="000000"/>
          <w:sz w:val="28"/>
        </w:rPr>
        <w:t>   !             !   др.   !             !  По  !  По  !         !</w:t>
      </w:r>
    </w:p>
    <w:p>
      <w:pPr>
        <w:spacing w:after="0"/>
        <w:ind w:left="0"/>
        <w:jc w:val="both"/>
      </w:pPr>
      <w:r>
        <w:rPr>
          <w:rFonts w:ascii="Times New Roman"/>
          <w:b w:val="false"/>
          <w:i w:val="false"/>
          <w:color w:val="000000"/>
          <w:sz w:val="28"/>
        </w:rPr>
        <w:t>   !             !области  !             !сост. !сост. !         !</w:t>
      </w:r>
    </w:p>
    <w:p>
      <w:pPr>
        <w:spacing w:after="0"/>
        <w:ind w:left="0"/>
        <w:jc w:val="both"/>
      </w:pPr>
      <w:r>
        <w:rPr>
          <w:rFonts w:ascii="Times New Roman"/>
          <w:b w:val="false"/>
          <w:i w:val="false"/>
          <w:color w:val="000000"/>
          <w:sz w:val="28"/>
        </w:rPr>
        <w:t>   !             !         !             !  на  !  на  !         !</w:t>
      </w:r>
    </w:p>
    <w:p>
      <w:pPr>
        <w:spacing w:after="0"/>
        <w:ind w:left="0"/>
        <w:jc w:val="both"/>
      </w:pPr>
      <w:r>
        <w:rPr>
          <w:rFonts w:ascii="Times New Roman"/>
          <w:b w:val="false"/>
          <w:i w:val="false"/>
          <w:color w:val="000000"/>
          <w:sz w:val="28"/>
        </w:rPr>
        <w:t>   !             !         !             !1991г.!2000г.!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Акмолинская    11/3    Поверхностные   123    92    2218,9     1410</w:t>
      </w:r>
    </w:p>
    <w:p>
      <w:pPr>
        <w:spacing w:after="0"/>
        <w:ind w:left="0"/>
        <w:jc w:val="both"/>
      </w:pPr>
      <w:r>
        <w:rPr>
          <w:rFonts w:ascii="Times New Roman"/>
          <w:b w:val="false"/>
          <w:i w:val="false"/>
          <w:color w:val="000000"/>
          <w:sz w:val="28"/>
        </w:rPr>
        <w:t>                            воды</w:t>
      </w:r>
    </w:p>
    <w:p>
      <w:pPr>
        <w:spacing w:after="0"/>
        <w:ind w:left="0"/>
        <w:jc w:val="both"/>
      </w:pPr>
      <w:r>
        <w:rPr>
          <w:rFonts w:ascii="Times New Roman"/>
          <w:b w:val="false"/>
          <w:i w:val="false"/>
          <w:color w:val="000000"/>
          <w:sz w:val="28"/>
        </w:rPr>
        <w:t>                            Подземные воды</w:t>
      </w:r>
    </w:p>
    <w:p>
      <w:pPr>
        <w:spacing w:after="0"/>
        <w:ind w:left="0"/>
        <w:jc w:val="both"/>
      </w:pPr>
      <w:r>
        <w:rPr>
          <w:rFonts w:ascii="Times New Roman"/>
          <w:b w:val="false"/>
          <w:i w:val="false"/>
          <w:color w:val="000000"/>
          <w:sz w:val="28"/>
        </w:rPr>
        <w:t>2   Актюбинская    3/-     Подземные воды    9     1     201,3     72,0</w:t>
      </w:r>
    </w:p>
    <w:p>
      <w:pPr>
        <w:spacing w:after="0"/>
        <w:ind w:left="0"/>
        <w:jc w:val="both"/>
      </w:pPr>
      <w:r>
        <w:rPr>
          <w:rFonts w:ascii="Times New Roman"/>
          <w:b w:val="false"/>
          <w:i w:val="false"/>
          <w:color w:val="000000"/>
          <w:sz w:val="28"/>
        </w:rPr>
        <w:t>3   Алматинская    3/-     Подземные воды   10     1     258,0     32,0</w:t>
      </w:r>
    </w:p>
    <w:p>
      <w:pPr>
        <w:spacing w:after="0"/>
        <w:ind w:left="0"/>
        <w:jc w:val="both"/>
      </w:pPr>
      <w:r>
        <w:rPr>
          <w:rFonts w:ascii="Times New Roman"/>
          <w:b w:val="false"/>
          <w:i w:val="false"/>
          <w:color w:val="000000"/>
          <w:sz w:val="28"/>
        </w:rPr>
        <w:t>4   Атырауская     5/-     Поверхностные</w:t>
      </w:r>
    </w:p>
    <w:p>
      <w:pPr>
        <w:spacing w:after="0"/>
        <w:ind w:left="0"/>
        <w:jc w:val="both"/>
      </w:pPr>
      <w:r>
        <w:rPr>
          <w:rFonts w:ascii="Times New Roman"/>
          <w:b w:val="false"/>
          <w:i w:val="false"/>
          <w:color w:val="000000"/>
          <w:sz w:val="28"/>
        </w:rPr>
        <w:t>                            воды             21     1     450,8    198,0</w:t>
      </w:r>
    </w:p>
    <w:p>
      <w:pPr>
        <w:spacing w:after="0"/>
        <w:ind w:left="0"/>
        <w:jc w:val="both"/>
      </w:pPr>
      <w:r>
        <w:rPr>
          <w:rFonts w:ascii="Times New Roman"/>
          <w:b w:val="false"/>
          <w:i w:val="false"/>
          <w:color w:val="000000"/>
          <w:sz w:val="28"/>
        </w:rPr>
        <w:t xml:space="preserve">                            Подземные воды   </w:t>
      </w:r>
    </w:p>
    <w:p>
      <w:pPr>
        <w:spacing w:after="0"/>
        <w:ind w:left="0"/>
        <w:jc w:val="both"/>
      </w:pPr>
      <w:r>
        <w:rPr>
          <w:rFonts w:ascii="Times New Roman"/>
          <w:b w:val="false"/>
          <w:i w:val="false"/>
          <w:color w:val="000000"/>
          <w:sz w:val="28"/>
        </w:rPr>
        <w:t>5   Восточно-      3/-     Подземные воды   34    13     337,0       96</w:t>
      </w:r>
    </w:p>
    <w:p>
      <w:pPr>
        <w:spacing w:after="0"/>
        <w:ind w:left="0"/>
        <w:jc w:val="both"/>
      </w:pPr>
      <w:r>
        <w:rPr>
          <w:rFonts w:ascii="Times New Roman"/>
          <w:b w:val="false"/>
          <w:i w:val="false"/>
          <w:color w:val="000000"/>
          <w:sz w:val="28"/>
        </w:rPr>
        <w:t>     Казахстанская</w:t>
      </w:r>
    </w:p>
    <w:p>
      <w:pPr>
        <w:spacing w:after="0"/>
        <w:ind w:left="0"/>
        <w:jc w:val="both"/>
      </w:pPr>
      <w:r>
        <w:rPr>
          <w:rFonts w:ascii="Times New Roman"/>
          <w:b w:val="false"/>
          <w:i w:val="false"/>
          <w:color w:val="000000"/>
          <w:sz w:val="28"/>
        </w:rPr>
        <w:t>6   Жамбылская     2/-     Подземные воды    5     -      71,2       -</w:t>
      </w:r>
    </w:p>
    <w:p>
      <w:pPr>
        <w:spacing w:after="0"/>
        <w:ind w:left="0"/>
        <w:jc w:val="both"/>
      </w:pPr>
      <w:r>
        <w:rPr>
          <w:rFonts w:ascii="Times New Roman"/>
          <w:b w:val="false"/>
          <w:i w:val="false"/>
          <w:color w:val="000000"/>
          <w:sz w:val="28"/>
        </w:rPr>
        <w:t>7   Западно-</w:t>
      </w:r>
    </w:p>
    <w:p>
      <w:pPr>
        <w:spacing w:after="0"/>
        <w:ind w:left="0"/>
        <w:jc w:val="both"/>
      </w:pPr>
      <w:r>
        <w:rPr>
          <w:rFonts w:ascii="Times New Roman"/>
          <w:b w:val="false"/>
          <w:i w:val="false"/>
          <w:color w:val="000000"/>
          <w:sz w:val="28"/>
        </w:rPr>
        <w:t xml:space="preserve">     Казахстанская  6/-     Поверхностные   130    69    2086,1   1189,7  </w:t>
      </w:r>
    </w:p>
    <w:p>
      <w:pPr>
        <w:spacing w:after="0"/>
        <w:ind w:left="0"/>
        <w:jc w:val="both"/>
      </w:pPr>
      <w:r>
        <w:rPr>
          <w:rFonts w:ascii="Times New Roman"/>
          <w:b w:val="false"/>
          <w:i w:val="false"/>
          <w:color w:val="000000"/>
          <w:sz w:val="28"/>
        </w:rPr>
        <w:t>                            воды</w:t>
      </w:r>
    </w:p>
    <w:p>
      <w:pPr>
        <w:spacing w:after="0"/>
        <w:ind w:left="0"/>
        <w:jc w:val="both"/>
      </w:pPr>
      <w:r>
        <w:rPr>
          <w:rFonts w:ascii="Times New Roman"/>
          <w:b w:val="false"/>
          <w:i w:val="false"/>
          <w:color w:val="000000"/>
          <w:sz w:val="28"/>
        </w:rPr>
        <w:t>                            Подземные воды</w:t>
      </w:r>
    </w:p>
    <w:p>
      <w:pPr>
        <w:spacing w:after="0"/>
        <w:ind w:left="0"/>
        <w:jc w:val="both"/>
      </w:pPr>
      <w:r>
        <w:rPr>
          <w:rFonts w:ascii="Times New Roman"/>
          <w:b w:val="false"/>
          <w:i w:val="false"/>
          <w:color w:val="000000"/>
          <w:sz w:val="28"/>
        </w:rPr>
        <w:t>8   Карагандинская 2/-     Поверхностные    10     8     257,1    225,1</w:t>
      </w:r>
    </w:p>
    <w:p>
      <w:pPr>
        <w:spacing w:after="0"/>
        <w:ind w:left="0"/>
        <w:jc w:val="both"/>
      </w:pPr>
      <w:r>
        <w:rPr>
          <w:rFonts w:ascii="Times New Roman"/>
          <w:b w:val="false"/>
          <w:i w:val="false"/>
          <w:color w:val="000000"/>
          <w:sz w:val="28"/>
        </w:rPr>
        <w:t xml:space="preserve">                            воды </w:t>
      </w:r>
    </w:p>
    <w:p>
      <w:pPr>
        <w:spacing w:after="0"/>
        <w:ind w:left="0"/>
        <w:jc w:val="both"/>
      </w:pPr>
      <w:r>
        <w:rPr>
          <w:rFonts w:ascii="Times New Roman"/>
          <w:b w:val="false"/>
          <w:i w:val="false"/>
          <w:color w:val="000000"/>
          <w:sz w:val="28"/>
        </w:rPr>
        <w:t>                            Подземные воды</w:t>
      </w:r>
    </w:p>
    <w:p>
      <w:pPr>
        <w:spacing w:after="0"/>
        <w:ind w:left="0"/>
        <w:jc w:val="both"/>
      </w:pPr>
      <w:r>
        <w:rPr>
          <w:rFonts w:ascii="Times New Roman"/>
          <w:b w:val="false"/>
          <w:i w:val="false"/>
          <w:color w:val="000000"/>
          <w:sz w:val="28"/>
        </w:rPr>
        <w:t>9   Костанайская   21/4    Поверхностные   299   107    3417,9   1767,1</w:t>
      </w:r>
    </w:p>
    <w:p>
      <w:pPr>
        <w:spacing w:after="0"/>
        <w:ind w:left="0"/>
        <w:jc w:val="both"/>
      </w:pPr>
      <w:r>
        <w:rPr>
          <w:rFonts w:ascii="Times New Roman"/>
          <w:b w:val="false"/>
          <w:i w:val="false"/>
          <w:color w:val="000000"/>
          <w:sz w:val="28"/>
        </w:rPr>
        <w:t xml:space="preserve">                            воды    </w:t>
      </w:r>
    </w:p>
    <w:p>
      <w:pPr>
        <w:spacing w:after="0"/>
        <w:ind w:left="0"/>
        <w:jc w:val="both"/>
      </w:pPr>
      <w:r>
        <w:rPr>
          <w:rFonts w:ascii="Times New Roman"/>
          <w:b w:val="false"/>
          <w:i w:val="false"/>
          <w:color w:val="000000"/>
          <w:sz w:val="28"/>
        </w:rPr>
        <w:t>                            Подземные воды</w:t>
      </w:r>
    </w:p>
    <w:p>
      <w:pPr>
        <w:spacing w:after="0"/>
        <w:ind w:left="0"/>
        <w:jc w:val="both"/>
      </w:pPr>
      <w:r>
        <w:rPr>
          <w:rFonts w:ascii="Times New Roman"/>
          <w:b w:val="false"/>
          <w:i w:val="false"/>
          <w:color w:val="000000"/>
          <w:sz w:val="28"/>
        </w:rPr>
        <w:t>10   Кызылординская 5/-     Подземные воды   18    34     668,0    668,0</w:t>
      </w:r>
    </w:p>
    <w:p>
      <w:pPr>
        <w:spacing w:after="0"/>
        <w:ind w:left="0"/>
        <w:jc w:val="both"/>
      </w:pPr>
      <w:r>
        <w:rPr>
          <w:rFonts w:ascii="Times New Roman"/>
          <w:b w:val="false"/>
          <w:i w:val="false"/>
          <w:color w:val="000000"/>
          <w:sz w:val="28"/>
        </w:rPr>
        <w:t>11   Мангистауская  4/-     Амударья         12     8     330,0      105</w:t>
      </w:r>
    </w:p>
    <w:p>
      <w:pPr>
        <w:spacing w:after="0"/>
        <w:ind w:left="0"/>
        <w:jc w:val="both"/>
      </w:pPr>
      <w:r>
        <w:rPr>
          <w:rFonts w:ascii="Times New Roman"/>
          <w:b w:val="false"/>
          <w:i w:val="false"/>
          <w:color w:val="000000"/>
          <w:sz w:val="28"/>
        </w:rPr>
        <w:t>                            Подземные воды</w:t>
      </w:r>
    </w:p>
    <w:p>
      <w:pPr>
        <w:spacing w:after="0"/>
        <w:ind w:left="0"/>
        <w:jc w:val="both"/>
      </w:pPr>
      <w:r>
        <w:rPr>
          <w:rFonts w:ascii="Times New Roman"/>
          <w:b w:val="false"/>
          <w:i w:val="false"/>
          <w:color w:val="000000"/>
          <w:sz w:val="28"/>
        </w:rPr>
        <w:t>12   Павлодарская   2/1     Иртыш            50     7     566,1    161,1</w:t>
      </w:r>
    </w:p>
    <w:p>
      <w:pPr>
        <w:spacing w:after="0"/>
        <w:ind w:left="0"/>
        <w:jc w:val="both"/>
      </w:pPr>
      <w:r>
        <w:rPr>
          <w:rFonts w:ascii="Times New Roman"/>
          <w:b w:val="false"/>
          <w:i w:val="false"/>
          <w:color w:val="000000"/>
          <w:sz w:val="28"/>
        </w:rPr>
        <w:t>                            Подземные воды</w:t>
      </w:r>
    </w:p>
    <w:p>
      <w:pPr>
        <w:spacing w:after="0"/>
        <w:ind w:left="0"/>
        <w:jc w:val="both"/>
      </w:pPr>
      <w:r>
        <w:rPr>
          <w:rFonts w:ascii="Times New Roman"/>
          <w:b w:val="false"/>
          <w:i w:val="false"/>
          <w:color w:val="000000"/>
          <w:sz w:val="28"/>
        </w:rPr>
        <w:t>13   Северо-        7/5     Поверхностные   497   164    5682,8   4075,0</w:t>
      </w:r>
    </w:p>
    <w:p>
      <w:pPr>
        <w:spacing w:after="0"/>
        <w:ind w:left="0"/>
        <w:jc w:val="both"/>
      </w:pPr>
      <w:r>
        <w:rPr>
          <w:rFonts w:ascii="Times New Roman"/>
          <w:b w:val="false"/>
          <w:i w:val="false"/>
          <w:color w:val="000000"/>
          <w:sz w:val="28"/>
        </w:rPr>
        <w:t>     Казахстанская          воды</w:t>
      </w:r>
    </w:p>
    <w:p>
      <w:pPr>
        <w:spacing w:after="0"/>
        <w:ind w:left="0"/>
        <w:jc w:val="both"/>
      </w:pPr>
      <w:r>
        <w:rPr>
          <w:rFonts w:ascii="Times New Roman"/>
          <w:b w:val="false"/>
          <w:i w:val="false"/>
          <w:color w:val="000000"/>
          <w:sz w:val="28"/>
        </w:rPr>
        <w:t>14   Южно-          9/-     Подземные воды   58     8     532,4    156,0</w:t>
      </w:r>
    </w:p>
    <w:p>
      <w:pPr>
        <w:spacing w:after="0"/>
        <w:ind w:left="0"/>
        <w:jc w:val="both"/>
      </w:pPr>
      <w:r>
        <w:rPr>
          <w:rFonts w:ascii="Times New Roman"/>
          <w:b w:val="false"/>
          <w:i w:val="false"/>
          <w:color w:val="000000"/>
          <w:sz w:val="28"/>
        </w:rPr>
        <w:t>     Казахстанская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по РК   79/5                    1276   513   17077,6    10155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водоснабжения сельских населенных пунктов </w:t>
      </w:r>
    </w:p>
    <w:p>
      <w:pPr>
        <w:spacing w:after="0"/>
        <w:ind w:left="0"/>
        <w:jc w:val="both"/>
      </w:pPr>
      <w:r>
        <w:rPr>
          <w:rFonts w:ascii="Times New Roman"/>
          <w:b w:val="false"/>
          <w:i w:val="false"/>
          <w:color w:val="000000"/>
          <w:sz w:val="28"/>
        </w:rPr>
        <w:t>                     (на уровень 1999 г./1991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Области     !Кол-во  !           В том числе</w:t>
      </w:r>
    </w:p>
    <w:p>
      <w:pPr>
        <w:spacing w:after="0"/>
        <w:ind w:left="0"/>
        <w:jc w:val="both"/>
      </w:pPr>
      <w:r>
        <w:rPr>
          <w:rFonts w:ascii="Times New Roman"/>
          <w:b w:val="false"/>
          <w:i w:val="false"/>
          <w:color w:val="000000"/>
          <w:sz w:val="28"/>
        </w:rPr>
        <w:t>   !               !населен.!______________________________________________</w:t>
      </w:r>
    </w:p>
    <w:p>
      <w:pPr>
        <w:spacing w:after="0"/>
        <w:ind w:left="0"/>
        <w:jc w:val="both"/>
      </w:pPr>
      <w:r>
        <w:rPr>
          <w:rFonts w:ascii="Times New Roman"/>
          <w:b w:val="false"/>
          <w:i w:val="false"/>
          <w:color w:val="000000"/>
          <w:sz w:val="28"/>
        </w:rPr>
        <w:t>   !               !пунктов,!Охвачено !      Из них         !Пользуются</w:t>
      </w:r>
    </w:p>
    <w:p>
      <w:pPr>
        <w:spacing w:after="0"/>
        <w:ind w:left="0"/>
        <w:jc w:val="both"/>
      </w:pPr>
      <w:r>
        <w:rPr>
          <w:rFonts w:ascii="Times New Roman"/>
          <w:b w:val="false"/>
          <w:i w:val="false"/>
          <w:color w:val="000000"/>
          <w:sz w:val="28"/>
        </w:rPr>
        <w:t>   !               !поселок !централ. !_____________________! местными</w:t>
      </w:r>
    </w:p>
    <w:p>
      <w:pPr>
        <w:spacing w:after="0"/>
        <w:ind w:left="0"/>
        <w:jc w:val="both"/>
      </w:pPr>
      <w:r>
        <w:rPr>
          <w:rFonts w:ascii="Times New Roman"/>
          <w:b w:val="false"/>
          <w:i w:val="false"/>
          <w:color w:val="000000"/>
          <w:sz w:val="28"/>
        </w:rPr>
        <w:t>   !               !        !водоснаб.!Подключены !Имеют    !источниками</w:t>
      </w:r>
    </w:p>
    <w:p>
      <w:pPr>
        <w:spacing w:after="0"/>
        <w:ind w:left="0"/>
        <w:jc w:val="both"/>
      </w:pPr>
      <w:r>
        <w:rPr>
          <w:rFonts w:ascii="Times New Roman"/>
          <w:b w:val="false"/>
          <w:i w:val="false"/>
          <w:color w:val="000000"/>
          <w:sz w:val="28"/>
        </w:rPr>
        <w:t>   !               !        !         !к группов. !локальные!</w:t>
      </w:r>
    </w:p>
    <w:p>
      <w:pPr>
        <w:spacing w:after="0"/>
        <w:ind w:left="0"/>
        <w:jc w:val="both"/>
      </w:pPr>
      <w:r>
        <w:rPr>
          <w:rFonts w:ascii="Times New Roman"/>
          <w:b w:val="false"/>
          <w:i w:val="false"/>
          <w:color w:val="000000"/>
          <w:sz w:val="28"/>
        </w:rPr>
        <w:t xml:space="preserve">   !               !        !         !водопровод.!водопров.!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Акмолинская       729     350/407    92/123     258/284    336/279</w:t>
      </w:r>
    </w:p>
    <w:p>
      <w:pPr>
        <w:spacing w:after="0"/>
        <w:ind w:left="0"/>
        <w:jc w:val="both"/>
      </w:pPr>
      <w:r>
        <w:rPr>
          <w:rFonts w:ascii="Times New Roman"/>
          <w:b w:val="false"/>
          <w:i w:val="false"/>
          <w:color w:val="000000"/>
          <w:sz w:val="28"/>
        </w:rPr>
        <w:t>2  Актюбинская       454     114/139     1/9       113/130    330/302</w:t>
      </w:r>
    </w:p>
    <w:p>
      <w:pPr>
        <w:spacing w:after="0"/>
        <w:ind w:left="0"/>
        <w:jc w:val="both"/>
      </w:pPr>
      <w:r>
        <w:rPr>
          <w:rFonts w:ascii="Times New Roman"/>
          <w:b w:val="false"/>
          <w:i w:val="false"/>
          <w:color w:val="000000"/>
          <w:sz w:val="28"/>
        </w:rPr>
        <w:t xml:space="preserve">3  Алматинская       799     384/555    58/67*     326/488    388/237     </w:t>
      </w:r>
    </w:p>
    <w:p>
      <w:pPr>
        <w:spacing w:after="0"/>
        <w:ind w:left="0"/>
        <w:jc w:val="both"/>
      </w:pPr>
      <w:r>
        <w:rPr>
          <w:rFonts w:ascii="Times New Roman"/>
          <w:b w:val="false"/>
          <w:i w:val="false"/>
          <w:color w:val="000000"/>
          <w:sz w:val="28"/>
        </w:rPr>
        <w:t>4  Атырауская        180      32/97     16/37*      16/60     145/74</w:t>
      </w:r>
    </w:p>
    <w:p>
      <w:pPr>
        <w:spacing w:after="0"/>
        <w:ind w:left="0"/>
        <w:jc w:val="both"/>
      </w:pPr>
      <w:r>
        <w:rPr>
          <w:rFonts w:ascii="Times New Roman"/>
          <w:b w:val="false"/>
          <w:i w:val="false"/>
          <w:color w:val="000000"/>
          <w:sz w:val="28"/>
        </w:rPr>
        <w:t>5  Восточно-</w:t>
      </w:r>
    </w:p>
    <w:p>
      <w:pPr>
        <w:spacing w:after="0"/>
        <w:ind w:left="0"/>
        <w:jc w:val="both"/>
      </w:pPr>
      <w:r>
        <w:rPr>
          <w:rFonts w:ascii="Times New Roman"/>
          <w:b w:val="false"/>
          <w:i w:val="false"/>
          <w:color w:val="000000"/>
          <w:sz w:val="28"/>
        </w:rPr>
        <w:t>    Казахстанская     846     204/319    13/34      191/285    642/527</w:t>
      </w:r>
    </w:p>
    <w:p>
      <w:pPr>
        <w:spacing w:after="0"/>
        <w:ind w:left="0"/>
        <w:jc w:val="both"/>
      </w:pPr>
      <w:r>
        <w:rPr>
          <w:rFonts w:ascii="Times New Roman"/>
          <w:b w:val="false"/>
          <w:i w:val="false"/>
          <w:color w:val="000000"/>
          <w:sz w:val="28"/>
        </w:rPr>
        <w:t>6  Жамбылская        426      96/170     -/5        96/165    326/251</w:t>
      </w:r>
    </w:p>
    <w:p>
      <w:pPr>
        <w:spacing w:after="0"/>
        <w:ind w:left="0"/>
        <w:jc w:val="both"/>
      </w:pPr>
      <w:r>
        <w:rPr>
          <w:rFonts w:ascii="Times New Roman"/>
          <w:b w:val="false"/>
          <w:i w:val="false"/>
          <w:color w:val="000000"/>
          <w:sz w:val="28"/>
        </w:rPr>
        <w:t>7  Западно-</w:t>
      </w:r>
    </w:p>
    <w:p>
      <w:pPr>
        <w:spacing w:after="0"/>
        <w:ind w:left="0"/>
        <w:jc w:val="both"/>
      </w:pPr>
      <w:r>
        <w:rPr>
          <w:rFonts w:ascii="Times New Roman"/>
          <w:b w:val="false"/>
          <w:i w:val="false"/>
          <w:color w:val="000000"/>
          <w:sz w:val="28"/>
        </w:rPr>
        <w:t>    Казахстанская     509     204/218    69/130     135/88     305/247</w:t>
      </w:r>
    </w:p>
    <w:p>
      <w:pPr>
        <w:spacing w:after="0"/>
        <w:ind w:left="0"/>
        <w:jc w:val="both"/>
      </w:pPr>
      <w:r>
        <w:rPr>
          <w:rFonts w:ascii="Times New Roman"/>
          <w:b w:val="false"/>
          <w:i w:val="false"/>
          <w:color w:val="000000"/>
          <w:sz w:val="28"/>
        </w:rPr>
        <w:t>8  Карагандинская    524     193/208     8/10      185/198    325/310</w:t>
      </w:r>
    </w:p>
    <w:p>
      <w:pPr>
        <w:spacing w:after="0"/>
        <w:ind w:left="0"/>
        <w:jc w:val="both"/>
      </w:pPr>
      <w:r>
        <w:rPr>
          <w:rFonts w:ascii="Times New Roman"/>
          <w:b w:val="false"/>
          <w:i w:val="false"/>
          <w:color w:val="000000"/>
          <w:sz w:val="28"/>
        </w:rPr>
        <w:t xml:space="preserve">9  Костанайская      779     227/436   107/292     120/144    520/291 </w:t>
      </w:r>
    </w:p>
    <w:p>
      <w:pPr>
        <w:spacing w:after="0"/>
        <w:ind w:left="0"/>
        <w:jc w:val="both"/>
      </w:pPr>
      <w:r>
        <w:rPr>
          <w:rFonts w:ascii="Times New Roman"/>
          <w:b w:val="false"/>
          <w:i w:val="false"/>
          <w:color w:val="000000"/>
          <w:sz w:val="28"/>
        </w:rPr>
        <w:t>10  Кызылординская    370     130/142    34/18       96/124    208/192</w:t>
      </w:r>
    </w:p>
    <w:p>
      <w:pPr>
        <w:spacing w:after="0"/>
        <w:ind w:left="0"/>
        <w:jc w:val="both"/>
      </w:pPr>
      <w:r>
        <w:rPr>
          <w:rFonts w:ascii="Times New Roman"/>
          <w:b w:val="false"/>
          <w:i w:val="false"/>
          <w:color w:val="000000"/>
          <w:sz w:val="28"/>
        </w:rPr>
        <w:t>11  Мангистауская      49      22/21      8/12       14/9       27/18</w:t>
      </w:r>
    </w:p>
    <w:p>
      <w:pPr>
        <w:spacing w:after="0"/>
        <w:ind w:left="0"/>
        <w:jc w:val="both"/>
      </w:pPr>
      <w:r>
        <w:rPr>
          <w:rFonts w:ascii="Times New Roman"/>
          <w:b w:val="false"/>
          <w:i w:val="false"/>
          <w:color w:val="000000"/>
          <w:sz w:val="28"/>
        </w:rPr>
        <w:t>12  Павлодарская      520     112/137     7/50      105/87     343/372</w:t>
      </w:r>
    </w:p>
    <w:p>
      <w:pPr>
        <w:spacing w:after="0"/>
        <w:ind w:left="0"/>
        <w:jc w:val="both"/>
      </w:pPr>
      <w:r>
        <w:rPr>
          <w:rFonts w:ascii="Times New Roman"/>
          <w:b w:val="false"/>
          <w:i w:val="false"/>
          <w:color w:val="000000"/>
          <w:sz w:val="28"/>
        </w:rPr>
        <w:t>13  Северо-</w:t>
      </w:r>
    </w:p>
    <w:p>
      <w:pPr>
        <w:spacing w:after="0"/>
        <w:ind w:left="0"/>
        <w:jc w:val="both"/>
      </w:pPr>
      <w:r>
        <w:rPr>
          <w:rFonts w:ascii="Times New Roman"/>
          <w:b w:val="false"/>
          <w:i w:val="false"/>
          <w:color w:val="000000"/>
          <w:sz w:val="28"/>
        </w:rPr>
        <w:t xml:space="preserve">    Казахстанская     764     213/532   164/497      49/35     523/204 </w:t>
      </w:r>
    </w:p>
    <w:p>
      <w:pPr>
        <w:spacing w:after="0"/>
        <w:ind w:left="0"/>
        <w:jc w:val="both"/>
      </w:pPr>
      <w:r>
        <w:rPr>
          <w:rFonts w:ascii="Times New Roman"/>
          <w:b w:val="false"/>
          <w:i w:val="false"/>
          <w:color w:val="000000"/>
          <w:sz w:val="28"/>
        </w:rPr>
        <w:t>14  Южно-</w:t>
      </w:r>
    </w:p>
    <w:p>
      <w:pPr>
        <w:spacing w:after="0"/>
        <w:ind w:left="0"/>
        <w:jc w:val="both"/>
      </w:pPr>
      <w:r>
        <w:rPr>
          <w:rFonts w:ascii="Times New Roman"/>
          <w:b w:val="false"/>
          <w:i w:val="false"/>
          <w:color w:val="000000"/>
          <w:sz w:val="28"/>
        </w:rPr>
        <w:t>    Казахстанская     896     406/497     8/58      398/439    370/329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РК      7845    2687/3878  585/1342   2102/2536  4788/3633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          !     В том числе</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N  !  Области !Привозная!Протяженность!</w:t>
      </w:r>
    </w:p>
    <w:p>
      <w:pPr>
        <w:spacing w:after="0"/>
        <w:ind w:left="0"/>
        <w:jc w:val="both"/>
      </w:pPr>
      <w:r>
        <w:rPr>
          <w:rFonts w:ascii="Times New Roman"/>
          <w:b w:val="false"/>
          <w:i w:val="false"/>
          <w:color w:val="000000"/>
          <w:sz w:val="28"/>
        </w:rPr>
        <w:t>    !          !вода     !локальных и  !</w:t>
      </w:r>
    </w:p>
    <w:p>
      <w:pPr>
        <w:spacing w:after="0"/>
        <w:ind w:left="0"/>
        <w:jc w:val="both"/>
      </w:pPr>
      <w:r>
        <w:rPr>
          <w:rFonts w:ascii="Times New Roman"/>
          <w:b w:val="false"/>
          <w:i w:val="false"/>
          <w:color w:val="000000"/>
          <w:sz w:val="28"/>
        </w:rPr>
        <w:t>    !          !         !разводящих   !</w:t>
      </w:r>
    </w:p>
    <w:p>
      <w:pPr>
        <w:spacing w:after="0"/>
        <w:ind w:left="0"/>
        <w:jc w:val="both"/>
      </w:pPr>
      <w:r>
        <w:rPr>
          <w:rFonts w:ascii="Times New Roman"/>
          <w:b w:val="false"/>
          <w:i w:val="false"/>
          <w:color w:val="000000"/>
          <w:sz w:val="28"/>
        </w:rPr>
        <w:t>    !          !         !сетей,км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1  Акмолинская    43/43     2545/4540                               </w:t>
      </w:r>
    </w:p>
    <w:p>
      <w:pPr>
        <w:spacing w:after="0"/>
        <w:ind w:left="0"/>
        <w:jc w:val="both"/>
      </w:pPr>
      <w:r>
        <w:rPr>
          <w:rFonts w:ascii="Times New Roman"/>
          <w:b w:val="false"/>
          <w:i w:val="false"/>
          <w:color w:val="000000"/>
          <w:sz w:val="28"/>
        </w:rPr>
        <w:t xml:space="preserve">2  Актюбинская    10/13      676/800                                 </w:t>
      </w:r>
    </w:p>
    <w:p>
      <w:pPr>
        <w:spacing w:after="0"/>
        <w:ind w:left="0"/>
        <w:jc w:val="both"/>
      </w:pPr>
      <w:r>
        <w:rPr>
          <w:rFonts w:ascii="Times New Roman"/>
          <w:b w:val="false"/>
          <w:i w:val="false"/>
          <w:color w:val="000000"/>
          <w:sz w:val="28"/>
        </w:rPr>
        <w:t>3  Алматинская    27/7      1933/3474</w:t>
      </w:r>
    </w:p>
    <w:p>
      <w:pPr>
        <w:spacing w:after="0"/>
        <w:ind w:left="0"/>
        <w:jc w:val="both"/>
      </w:pPr>
      <w:r>
        <w:rPr>
          <w:rFonts w:ascii="Times New Roman"/>
          <w:b w:val="false"/>
          <w:i w:val="false"/>
          <w:color w:val="000000"/>
          <w:sz w:val="28"/>
        </w:rPr>
        <w:t>4  Атырауская      3/9       310/423</w:t>
      </w:r>
    </w:p>
    <w:p>
      <w:pPr>
        <w:spacing w:after="0"/>
        <w:ind w:left="0"/>
        <w:jc w:val="both"/>
      </w:pPr>
      <w:r>
        <w:rPr>
          <w:rFonts w:ascii="Times New Roman"/>
          <w:b w:val="false"/>
          <w:i w:val="false"/>
          <w:color w:val="000000"/>
          <w:sz w:val="28"/>
        </w:rPr>
        <w:t>5  Восточно-</w:t>
      </w:r>
    </w:p>
    <w:p>
      <w:pPr>
        <w:spacing w:after="0"/>
        <w:ind w:left="0"/>
        <w:jc w:val="both"/>
      </w:pPr>
      <w:r>
        <w:rPr>
          <w:rFonts w:ascii="Times New Roman"/>
          <w:b w:val="false"/>
          <w:i w:val="false"/>
          <w:color w:val="000000"/>
          <w:sz w:val="28"/>
        </w:rPr>
        <w:t>    Казахстанская   -/-      1150/1761</w:t>
      </w:r>
    </w:p>
    <w:p>
      <w:pPr>
        <w:spacing w:after="0"/>
        <w:ind w:left="0"/>
        <w:jc w:val="both"/>
      </w:pPr>
      <w:r>
        <w:rPr>
          <w:rFonts w:ascii="Times New Roman"/>
          <w:b w:val="false"/>
          <w:i w:val="false"/>
          <w:color w:val="000000"/>
          <w:sz w:val="28"/>
        </w:rPr>
        <w:t>6  Жамбылская      4/5       701/1831</w:t>
      </w:r>
    </w:p>
    <w:p>
      <w:pPr>
        <w:spacing w:after="0"/>
        <w:ind w:left="0"/>
        <w:jc w:val="both"/>
      </w:pPr>
      <w:r>
        <w:rPr>
          <w:rFonts w:ascii="Times New Roman"/>
          <w:b w:val="false"/>
          <w:i w:val="false"/>
          <w:color w:val="000000"/>
          <w:sz w:val="28"/>
        </w:rPr>
        <w:t>7  Западно-</w:t>
      </w:r>
    </w:p>
    <w:p>
      <w:pPr>
        <w:spacing w:after="0"/>
        <w:ind w:left="0"/>
        <w:jc w:val="both"/>
      </w:pPr>
      <w:r>
        <w:rPr>
          <w:rFonts w:ascii="Times New Roman"/>
          <w:b w:val="false"/>
          <w:i w:val="false"/>
          <w:color w:val="000000"/>
          <w:sz w:val="28"/>
        </w:rPr>
        <w:t xml:space="preserve">    Казахстанская   -/44      893/856  </w:t>
      </w:r>
    </w:p>
    <w:p>
      <w:pPr>
        <w:spacing w:after="0"/>
        <w:ind w:left="0"/>
        <w:jc w:val="both"/>
      </w:pPr>
      <w:r>
        <w:rPr>
          <w:rFonts w:ascii="Times New Roman"/>
          <w:b w:val="false"/>
          <w:i w:val="false"/>
          <w:color w:val="000000"/>
          <w:sz w:val="28"/>
        </w:rPr>
        <w:t>8  Карагандинская  6/6      1216/1395</w:t>
      </w:r>
    </w:p>
    <w:p>
      <w:pPr>
        <w:spacing w:after="0"/>
        <w:ind w:left="0"/>
        <w:jc w:val="both"/>
      </w:pPr>
      <w:r>
        <w:rPr>
          <w:rFonts w:ascii="Times New Roman"/>
          <w:b w:val="false"/>
          <w:i w:val="false"/>
          <w:color w:val="000000"/>
          <w:sz w:val="28"/>
        </w:rPr>
        <w:t xml:space="preserve">9  Костанайская   32/52     2767/4442 </w:t>
      </w:r>
    </w:p>
    <w:p>
      <w:pPr>
        <w:spacing w:after="0"/>
        <w:ind w:left="0"/>
        <w:jc w:val="both"/>
      </w:pPr>
      <w:r>
        <w:rPr>
          <w:rFonts w:ascii="Times New Roman"/>
          <w:b w:val="false"/>
          <w:i w:val="false"/>
          <w:color w:val="000000"/>
          <w:sz w:val="28"/>
        </w:rPr>
        <w:t>10  Кызылординская 32/36      510/782</w:t>
      </w:r>
    </w:p>
    <w:p>
      <w:pPr>
        <w:spacing w:after="0"/>
        <w:ind w:left="0"/>
        <w:jc w:val="both"/>
      </w:pPr>
      <w:r>
        <w:rPr>
          <w:rFonts w:ascii="Times New Roman"/>
          <w:b w:val="false"/>
          <w:i w:val="false"/>
          <w:color w:val="000000"/>
          <w:sz w:val="28"/>
        </w:rPr>
        <w:t>11  Мангистауская   -/10      122/122</w:t>
      </w:r>
    </w:p>
    <w:p>
      <w:pPr>
        <w:spacing w:after="0"/>
        <w:ind w:left="0"/>
        <w:jc w:val="both"/>
      </w:pPr>
      <w:r>
        <w:rPr>
          <w:rFonts w:ascii="Times New Roman"/>
          <w:b w:val="false"/>
          <w:i w:val="false"/>
          <w:color w:val="000000"/>
          <w:sz w:val="28"/>
        </w:rPr>
        <w:t>12  Павлодарская   65/11      263/1143</w:t>
      </w:r>
    </w:p>
    <w:p>
      <w:pPr>
        <w:spacing w:after="0"/>
        <w:ind w:left="0"/>
        <w:jc w:val="both"/>
      </w:pPr>
      <w:r>
        <w:rPr>
          <w:rFonts w:ascii="Times New Roman"/>
          <w:b w:val="false"/>
          <w:i w:val="false"/>
          <w:color w:val="000000"/>
          <w:sz w:val="28"/>
        </w:rPr>
        <w:t>13  Северо-</w:t>
      </w:r>
    </w:p>
    <w:p>
      <w:pPr>
        <w:spacing w:after="0"/>
        <w:ind w:left="0"/>
        <w:jc w:val="both"/>
      </w:pPr>
      <w:r>
        <w:rPr>
          <w:rFonts w:ascii="Times New Roman"/>
          <w:b w:val="false"/>
          <w:i w:val="false"/>
          <w:color w:val="000000"/>
          <w:sz w:val="28"/>
        </w:rPr>
        <w:t xml:space="preserve">    Казахстанская  28/28     3213/4745    </w:t>
      </w:r>
    </w:p>
    <w:p>
      <w:pPr>
        <w:spacing w:after="0"/>
        <w:ind w:left="0"/>
        <w:jc w:val="both"/>
      </w:pPr>
      <w:r>
        <w:rPr>
          <w:rFonts w:ascii="Times New Roman"/>
          <w:b w:val="false"/>
          <w:i w:val="false"/>
          <w:color w:val="000000"/>
          <w:sz w:val="28"/>
        </w:rPr>
        <w:t>14  Южно-</w:t>
      </w:r>
    </w:p>
    <w:p>
      <w:pPr>
        <w:spacing w:after="0"/>
        <w:ind w:left="0"/>
        <w:jc w:val="both"/>
      </w:pPr>
      <w:r>
        <w:rPr>
          <w:rFonts w:ascii="Times New Roman"/>
          <w:b w:val="false"/>
          <w:i w:val="false"/>
          <w:color w:val="000000"/>
          <w:sz w:val="28"/>
        </w:rPr>
        <w:t xml:space="preserve">    Казахстанская 120/70     2725/3256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РК   370/334   19024/29570</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с учетом поселков, подключенных к городским водопроводам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Наличие ресурсов </w:t>
      </w:r>
    </w:p>
    <w:p>
      <w:pPr>
        <w:spacing w:after="0"/>
        <w:ind w:left="0"/>
        <w:jc w:val="both"/>
      </w:pPr>
      <w:r>
        <w:rPr>
          <w:rFonts w:ascii="Times New Roman"/>
          <w:b w:val="false"/>
          <w:i w:val="false"/>
          <w:color w:val="000000"/>
          <w:sz w:val="28"/>
        </w:rPr>
        <w:t xml:space="preserve">                   поверхностных и подземных вод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N ! Водохозяйственные !Располагаемые   !  Разведанные   !</w:t>
      </w:r>
    </w:p>
    <w:p>
      <w:pPr>
        <w:spacing w:after="0"/>
        <w:ind w:left="0"/>
        <w:jc w:val="both"/>
      </w:pPr>
      <w:r>
        <w:rPr>
          <w:rFonts w:ascii="Times New Roman"/>
          <w:b w:val="false"/>
          <w:i w:val="false"/>
          <w:color w:val="000000"/>
          <w:sz w:val="28"/>
        </w:rPr>
        <w:t>   !     бассейны      !  ресурсы       !эксплуатационные!</w:t>
      </w:r>
    </w:p>
    <w:p>
      <w:pPr>
        <w:spacing w:after="0"/>
        <w:ind w:left="0"/>
        <w:jc w:val="both"/>
      </w:pPr>
      <w:r>
        <w:rPr>
          <w:rFonts w:ascii="Times New Roman"/>
          <w:b w:val="false"/>
          <w:i w:val="false"/>
          <w:color w:val="000000"/>
          <w:sz w:val="28"/>
        </w:rPr>
        <w:t>   !                   !поверхностных   !    запасы      !</w:t>
      </w:r>
    </w:p>
    <w:p>
      <w:pPr>
        <w:spacing w:after="0"/>
        <w:ind w:left="0"/>
        <w:jc w:val="both"/>
      </w:pPr>
      <w:r>
        <w:rPr>
          <w:rFonts w:ascii="Times New Roman"/>
          <w:b w:val="false"/>
          <w:i w:val="false"/>
          <w:color w:val="000000"/>
          <w:sz w:val="28"/>
        </w:rPr>
        <w:t>   !                   !вод куб.км/год  ! подземных вод  !</w:t>
      </w:r>
    </w:p>
    <w:p>
      <w:pPr>
        <w:spacing w:after="0"/>
        <w:ind w:left="0"/>
        <w:jc w:val="both"/>
      </w:pPr>
      <w:r>
        <w:rPr>
          <w:rFonts w:ascii="Times New Roman"/>
          <w:b w:val="false"/>
          <w:i w:val="false"/>
          <w:color w:val="000000"/>
          <w:sz w:val="28"/>
        </w:rPr>
        <w:t xml:space="preserve">   !                   !                !  куб.км/год    ! </w:t>
      </w:r>
    </w:p>
    <w:p>
      <w:pPr>
        <w:spacing w:after="0"/>
        <w:ind w:left="0"/>
        <w:jc w:val="both"/>
      </w:pPr>
      <w:r>
        <w:rPr>
          <w:rFonts w:ascii="Times New Roman"/>
          <w:b w:val="false"/>
          <w:i w:val="false"/>
          <w:color w:val="000000"/>
          <w:sz w:val="28"/>
        </w:rPr>
        <w:t>   !                   !_________________________________!</w:t>
      </w:r>
    </w:p>
    <w:p>
      <w:pPr>
        <w:spacing w:after="0"/>
        <w:ind w:left="0"/>
        <w:jc w:val="both"/>
      </w:pPr>
      <w:r>
        <w:rPr>
          <w:rFonts w:ascii="Times New Roman"/>
          <w:b w:val="false"/>
          <w:i w:val="false"/>
          <w:color w:val="000000"/>
          <w:sz w:val="28"/>
        </w:rPr>
        <w:t xml:space="preserve">   !                   !средне-! 95 %   ! Всего ! в т.ч. !      </w:t>
      </w:r>
    </w:p>
    <w:p>
      <w:pPr>
        <w:spacing w:after="0"/>
        <w:ind w:left="0"/>
        <w:jc w:val="both"/>
      </w:pPr>
      <w:r>
        <w:rPr>
          <w:rFonts w:ascii="Times New Roman"/>
          <w:b w:val="false"/>
          <w:i w:val="false"/>
          <w:color w:val="000000"/>
          <w:sz w:val="28"/>
        </w:rPr>
        <w:t>   !                   !много- !обеспе- !       !с минер.!</w:t>
      </w:r>
    </w:p>
    <w:p>
      <w:pPr>
        <w:spacing w:after="0"/>
        <w:ind w:left="0"/>
        <w:jc w:val="both"/>
      </w:pPr>
      <w:r>
        <w:rPr>
          <w:rFonts w:ascii="Times New Roman"/>
          <w:b w:val="false"/>
          <w:i w:val="false"/>
          <w:color w:val="000000"/>
          <w:sz w:val="28"/>
        </w:rPr>
        <w:t>   !                   !летний !ченности!       !до 1 г/л!</w:t>
      </w:r>
    </w:p>
    <w:p>
      <w:pPr>
        <w:spacing w:after="0"/>
        <w:ind w:left="0"/>
        <w:jc w:val="both"/>
      </w:pPr>
      <w:r>
        <w:rPr>
          <w:rFonts w:ascii="Times New Roman"/>
          <w:b w:val="false"/>
          <w:i w:val="false"/>
          <w:color w:val="000000"/>
          <w:sz w:val="28"/>
        </w:rPr>
        <w:t>   !                   ! сток  !        !       !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   Арало-</w:t>
      </w:r>
    </w:p>
    <w:p>
      <w:pPr>
        <w:spacing w:after="0"/>
        <w:ind w:left="0"/>
        <w:jc w:val="both"/>
      </w:pPr>
      <w:r>
        <w:rPr>
          <w:rFonts w:ascii="Times New Roman"/>
          <w:b w:val="false"/>
          <w:i w:val="false"/>
          <w:color w:val="000000"/>
          <w:sz w:val="28"/>
        </w:rPr>
        <w:t>     Сырдарьинский        12,0     9,3     1,40    1,13</w:t>
      </w:r>
    </w:p>
    <w:p>
      <w:pPr>
        <w:spacing w:after="0"/>
        <w:ind w:left="0"/>
        <w:jc w:val="both"/>
      </w:pPr>
      <w:r>
        <w:rPr>
          <w:rFonts w:ascii="Times New Roman"/>
          <w:b w:val="false"/>
          <w:i w:val="false"/>
          <w:color w:val="000000"/>
          <w:sz w:val="28"/>
        </w:rPr>
        <w:t>2   Балхаш-Алакольский   10,0     5,4     7,20    6,25</w:t>
      </w:r>
    </w:p>
    <w:p>
      <w:pPr>
        <w:spacing w:after="0"/>
        <w:ind w:left="0"/>
        <w:jc w:val="both"/>
      </w:pPr>
      <w:r>
        <w:rPr>
          <w:rFonts w:ascii="Times New Roman"/>
          <w:b w:val="false"/>
          <w:i w:val="false"/>
          <w:color w:val="000000"/>
          <w:sz w:val="28"/>
        </w:rPr>
        <w:t>3   Иртышский            14,7     8,0     2,95    1,80</w:t>
      </w:r>
    </w:p>
    <w:p>
      <w:pPr>
        <w:spacing w:after="0"/>
        <w:ind w:left="0"/>
        <w:jc w:val="both"/>
      </w:pPr>
      <w:r>
        <w:rPr>
          <w:rFonts w:ascii="Times New Roman"/>
          <w:b w:val="false"/>
          <w:i w:val="false"/>
          <w:color w:val="000000"/>
          <w:sz w:val="28"/>
        </w:rPr>
        <w:t>4   Ишимский              1,4     0,2     0,26    0,21</w:t>
      </w:r>
    </w:p>
    <w:p>
      <w:pPr>
        <w:spacing w:after="0"/>
        <w:ind w:left="0"/>
        <w:jc w:val="both"/>
      </w:pPr>
      <w:r>
        <w:rPr>
          <w:rFonts w:ascii="Times New Roman"/>
          <w:b w:val="false"/>
          <w:i w:val="false"/>
          <w:color w:val="000000"/>
          <w:sz w:val="28"/>
        </w:rPr>
        <w:t>5   Нура-Сарысуйский      0,7     0,0     0,76    0,64</w:t>
      </w:r>
    </w:p>
    <w:p>
      <w:pPr>
        <w:spacing w:after="0"/>
        <w:ind w:left="0"/>
        <w:jc w:val="both"/>
      </w:pPr>
      <w:r>
        <w:rPr>
          <w:rFonts w:ascii="Times New Roman"/>
          <w:b w:val="false"/>
          <w:i w:val="false"/>
          <w:color w:val="000000"/>
          <w:sz w:val="28"/>
        </w:rPr>
        <w:t>6   Тобол-Тургайский      0,8     0,0     0,78    0,66</w:t>
      </w:r>
    </w:p>
    <w:p>
      <w:pPr>
        <w:spacing w:after="0"/>
        <w:ind w:left="0"/>
        <w:jc w:val="both"/>
      </w:pPr>
      <w:r>
        <w:rPr>
          <w:rFonts w:ascii="Times New Roman"/>
          <w:b w:val="false"/>
          <w:i w:val="false"/>
          <w:color w:val="000000"/>
          <w:sz w:val="28"/>
        </w:rPr>
        <w:t>7   Урало-Каспийский      2,1     0,3     0,77    0,59</w:t>
      </w:r>
    </w:p>
    <w:p>
      <w:pPr>
        <w:spacing w:after="0"/>
        <w:ind w:left="0"/>
        <w:jc w:val="both"/>
      </w:pPr>
      <w:r>
        <w:rPr>
          <w:rFonts w:ascii="Times New Roman"/>
          <w:b w:val="false"/>
          <w:i w:val="false"/>
          <w:color w:val="000000"/>
          <w:sz w:val="28"/>
        </w:rPr>
        <w:t>8   Шу-Таласский          4,0     2,3     1,71    1,42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58,2    25,5    15,83   12,70</w:t>
      </w:r>
    </w:p>
    <w:p>
      <w:pPr>
        <w:spacing w:after="0"/>
        <w:ind w:left="0"/>
        <w:jc w:val="both"/>
      </w:pPr>
      <w:r>
        <w:rPr>
          <w:rFonts w:ascii="Times New Roman"/>
          <w:b w:val="false"/>
          <w:i w:val="false"/>
          <w:color w:val="000000"/>
          <w:sz w:val="28"/>
        </w:rPr>
        <w:t>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Наличие водных ресурсов в расчете на 1 человека      !</w:t>
      </w:r>
    </w:p>
    <w:p>
      <w:pPr>
        <w:spacing w:after="0"/>
        <w:ind w:left="0"/>
        <w:jc w:val="both"/>
      </w:pPr>
      <w:r>
        <w:rPr>
          <w:rFonts w:ascii="Times New Roman"/>
          <w:b w:val="false"/>
          <w:i w:val="false"/>
          <w:color w:val="000000"/>
          <w:sz w:val="28"/>
        </w:rPr>
        <w:t>                       тыс.куб.м. в год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 Располагаемый  !   Разведанные   !</w:t>
      </w:r>
    </w:p>
    <w:p>
      <w:pPr>
        <w:spacing w:after="0"/>
        <w:ind w:left="0"/>
        <w:jc w:val="both"/>
      </w:pPr>
      <w:r>
        <w:rPr>
          <w:rFonts w:ascii="Times New Roman"/>
          <w:b w:val="false"/>
          <w:i w:val="false"/>
          <w:color w:val="000000"/>
          <w:sz w:val="28"/>
        </w:rPr>
        <w:t xml:space="preserve">                         ! поверхностный  ! эксплуатационные!   </w:t>
      </w:r>
    </w:p>
    <w:p>
      <w:pPr>
        <w:spacing w:after="0"/>
        <w:ind w:left="0"/>
        <w:jc w:val="both"/>
      </w:pPr>
      <w:r>
        <w:rPr>
          <w:rFonts w:ascii="Times New Roman"/>
          <w:b w:val="false"/>
          <w:i w:val="false"/>
          <w:color w:val="000000"/>
          <w:sz w:val="28"/>
        </w:rPr>
        <w:t xml:space="preserve">                         !     сток       !     запасы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!средне-! 95 %   ! Общая  ! в т.ч. !      </w:t>
      </w:r>
    </w:p>
    <w:p>
      <w:pPr>
        <w:spacing w:after="0"/>
        <w:ind w:left="0"/>
        <w:jc w:val="both"/>
      </w:pPr>
      <w:r>
        <w:rPr>
          <w:rFonts w:ascii="Times New Roman"/>
          <w:b w:val="false"/>
          <w:i w:val="false"/>
          <w:color w:val="000000"/>
          <w:sz w:val="28"/>
        </w:rPr>
        <w:t>                         !много- !обеспе- !величина!с минер.!</w:t>
      </w:r>
    </w:p>
    <w:p>
      <w:pPr>
        <w:spacing w:after="0"/>
        <w:ind w:left="0"/>
        <w:jc w:val="both"/>
      </w:pPr>
      <w:r>
        <w:rPr>
          <w:rFonts w:ascii="Times New Roman"/>
          <w:b w:val="false"/>
          <w:i w:val="false"/>
          <w:color w:val="000000"/>
          <w:sz w:val="28"/>
        </w:rPr>
        <w:t>                         !летний !ченности!        !до 1 г/л!</w:t>
      </w:r>
    </w:p>
    <w:p>
      <w:pPr>
        <w:spacing w:after="0"/>
        <w:ind w:left="0"/>
        <w:jc w:val="both"/>
      </w:pPr>
      <w:r>
        <w:rPr>
          <w:rFonts w:ascii="Times New Roman"/>
          <w:b w:val="false"/>
          <w:i w:val="false"/>
          <w:color w:val="000000"/>
          <w:sz w:val="28"/>
        </w:rPr>
        <w:t>                         ! сток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   Арало-</w:t>
      </w:r>
    </w:p>
    <w:p>
      <w:pPr>
        <w:spacing w:after="0"/>
        <w:ind w:left="0"/>
        <w:jc w:val="both"/>
      </w:pPr>
      <w:r>
        <w:rPr>
          <w:rFonts w:ascii="Times New Roman"/>
          <w:b w:val="false"/>
          <w:i w:val="false"/>
          <w:color w:val="000000"/>
          <w:sz w:val="28"/>
        </w:rPr>
        <w:t xml:space="preserve">     Сырдарьинский         4,75     3,68    0,55     0,45  </w:t>
      </w:r>
    </w:p>
    <w:p>
      <w:pPr>
        <w:spacing w:after="0"/>
        <w:ind w:left="0"/>
        <w:jc w:val="both"/>
      </w:pPr>
      <w:r>
        <w:rPr>
          <w:rFonts w:ascii="Times New Roman"/>
          <w:b w:val="false"/>
          <w:i w:val="false"/>
          <w:color w:val="000000"/>
          <w:sz w:val="28"/>
        </w:rPr>
        <w:t>2   Балхаш-Алакольский    3,42     1,79    2,40     2,08</w:t>
      </w:r>
    </w:p>
    <w:p>
      <w:pPr>
        <w:spacing w:after="0"/>
        <w:ind w:left="0"/>
        <w:jc w:val="both"/>
      </w:pPr>
      <w:r>
        <w:rPr>
          <w:rFonts w:ascii="Times New Roman"/>
          <w:b w:val="false"/>
          <w:i w:val="false"/>
          <w:color w:val="000000"/>
          <w:sz w:val="28"/>
        </w:rPr>
        <w:t>3   Иртышский             6,80     3,70    1,37     0,83</w:t>
      </w:r>
    </w:p>
    <w:p>
      <w:pPr>
        <w:spacing w:after="0"/>
        <w:ind w:left="0"/>
        <w:jc w:val="both"/>
      </w:pPr>
      <w:r>
        <w:rPr>
          <w:rFonts w:ascii="Times New Roman"/>
          <w:b w:val="false"/>
          <w:i w:val="false"/>
          <w:color w:val="000000"/>
          <w:sz w:val="28"/>
        </w:rPr>
        <w:t>4   Ишимский              0,75     0,05    0,14     0,11</w:t>
      </w:r>
    </w:p>
    <w:p>
      <w:pPr>
        <w:spacing w:after="0"/>
        <w:ind w:left="0"/>
        <w:jc w:val="both"/>
      </w:pPr>
      <w:r>
        <w:rPr>
          <w:rFonts w:ascii="Times New Roman"/>
          <w:b w:val="false"/>
          <w:i w:val="false"/>
          <w:color w:val="000000"/>
          <w:sz w:val="28"/>
        </w:rPr>
        <w:t>5   Нура-Сарысуйский      0,55     0,00    0,60     0,50</w:t>
      </w:r>
    </w:p>
    <w:p>
      <w:pPr>
        <w:spacing w:after="0"/>
        <w:ind w:left="0"/>
        <w:jc w:val="both"/>
      </w:pPr>
      <w:r>
        <w:rPr>
          <w:rFonts w:ascii="Times New Roman"/>
          <w:b w:val="false"/>
          <w:i w:val="false"/>
          <w:color w:val="000000"/>
          <w:sz w:val="28"/>
        </w:rPr>
        <w:t>6   Тобол-Тургайский      0,71     0,00    0,69     0,58</w:t>
      </w:r>
    </w:p>
    <w:p>
      <w:pPr>
        <w:spacing w:after="0"/>
        <w:ind w:left="0"/>
        <w:jc w:val="both"/>
      </w:pPr>
      <w:r>
        <w:rPr>
          <w:rFonts w:ascii="Times New Roman"/>
          <w:b w:val="false"/>
          <w:i w:val="false"/>
          <w:color w:val="000000"/>
          <w:sz w:val="28"/>
        </w:rPr>
        <w:t>7   Урало-Каспийский      1,07     0,15    0,39     0,30</w:t>
      </w:r>
    </w:p>
    <w:p>
      <w:pPr>
        <w:spacing w:after="0"/>
        <w:ind w:left="0"/>
        <w:jc w:val="both"/>
      </w:pPr>
      <w:r>
        <w:rPr>
          <w:rFonts w:ascii="Times New Roman"/>
          <w:b w:val="false"/>
          <w:i w:val="false"/>
          <w:color w:val="000000"/>
          <w:sz w:val="28"/>
        </w:rPr>
        <w:t>8   Шу-Таласский          3,90     2,24    1,67     1,39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3,07     1,71    1,10     0,85</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показатели мероприятий по обеспечению</w:t>
      </w:r>
    </w:p>
    <w:p>
      <w:pPr>
        <w:spacing w:after="0"/>
        <w:ind w:left="0"/>
        <w:jc w:val="both"/>
      </w:pPr>
      <w:r>
        <w:rPr>
          <w:rFonts w:ascii="Times New Roman"/>
          <w:b w:val="false"/>
          <w:i w:val="false"/>
          <w:color w:val="000000"/>
          <w:sz w:val="28"/>
        </w:rPr>
        <w:t>                  сельского населения питьевой водой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Области      ! Кол-во    !    Состав основных мероприятий       </w:t>
      </w:r>
    </w:p>
    <w:p>
      <w:pPr>
        <w:spacing w:after="0"/>
        <w:ind w:left="0"/>
        <w:jc w:val="both"/>
      </w:pPr>
      <w:r>
        <w:rPr>
          <w:rFonts w:ascii="Times New Roman"/>
          <w:b w:val="false"/>
          <w:i w:val="false"/>
          <w:color w:val="000000"/>
          <w:sz w:val="28"/>
        </w:rPr>
        <w:t xml:space="preserve">   !                 !потребит., !       (кол-во поселков)   </w:t>
      </w:r>
    </w:p>
    <w:p>
      <w:pPr>
        <w:spacing w:after="0"/>
        <w:ind w:left="0"/>
        <w:jc w:val="both"/>
      </w:pPr>
      <w:r>
        <w:rPr>
          <w:rFonts w:ascii="Times New Roman"/>
          <w:b w:val="false"/>
          <w:i w:val="false"/>
          <w:color w:val="000000"/>
          <w:sz w:val="28"/>
        </w:rPr>
        <w:t>   !                 !охваченных !_________________________________________</w:t>
      </w:r>
    </w:p>
    <w:p>
      <w:pPr>
        <w:spacing w:after="0"/>
        <w:ind w:left="0"/>
        <w:jc w:val="both"/>
      </w:pPr>
      <w:r>
        <w:rPr>
          <w:rFonts w:ascii="Times New Roman"/>
          <w:b w:val="false"/>
          <w:i w:val="false"/>
          <w:color w:val="000000"/>
          <w:sz w:val="28"/>
        </w:rPr>
        <w:t>   !                 !мероприят. ! Строительство   !Локальные  !Реконструк-</w:t>
      </w:r>
    </w:p>
    <w:p>
      <w:pPr>
        <w:spacing w:after="0"/>
        <w:ind w:left="0"/>
        <w:jc w:val="both"/>
      </w:pPr>
      <w:r>
        <w:rPr>
          <w:rFonts w:ascii="Times New Roman"/>
          <w:b w:val="false"/>
          <w:i w:val="false"/>
          <w:color w:val="000000"/>
          <w:sz w:val="28"/>
        </w:rPr>
        <w:t>   !                 ! поселок   !водопроводов, км !водопроводы!ция водо-</w:t>
      </w:r>
    </w:p>
    <w:p>
      <w:pPr>
        <w:spacing w:after="0"/>
        <w:ind w:left="0"/>
        <w:jc w:val="both"/>
      </w:pPr>
      <w:r>
        <w:rPr>
          <w:rFonts w:ascii="Times New Roman"/>
          <w:b w:val="false"/>
          <w:i w:val="false"/>
          <w:color w:val="000000"/>
          <w:sz w:val="28"/>
        </w:rPr>
        <w:t>   !                 ! тыс.чел.  !_________________!           !проводов</w:t>
      </w:r>
    </w:p>
    <w:p>
      <w:pPr>
        <w:spacing w:after="0"/>
        <w:ind w:left="0"/>
        <w:jc w:val="both"/>
      </w:pPr>
      <w:r>
        <w:rPr>
          <w:rFonts w:ascii="Times New Roman"/>
          <w:b w:val="false"/>
          <w:i w:val="false"/>
          <w:color w:val="000000"/>
          <w:sz w:val="28"/>
        </w:rPr>
        <w:t>   !                 !           ! Новое  !Реконст-!           !</w:t>
      </w:r>
    </w:p>
    <w:p>
      <w:pPr>
        <w:spacing w:after="0"/>
        <w:ind w:left="0"/>
        <w:jc w:val="both"/>
      </w:pPr>
      <w:r>
        <w:rPr>
          <w:rFonts w:ascii="Times New Roman"/>
          <w:b w:val="false"/>
          <w:i w:val="false"/>
          <w:color w:val="000000"/>
          <w:sz w:val="28"/>
        </w:rPr>
        <w:t>   !                 !           !        ! рукция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358</w:t>
      </w:r>
    </w:p>
    <w:p>
      <w:pPr>
        <w:spacing w:after="0"/>
        <w:ind w:left="0"/>
        <w:jc w:val="both"/>
      </w:pPr>
      <w:r>
        <w:rPr>
          <w:rFonts w:ascii="Times New Roman"/>
          <w:b w:val="false"/>
          <w:i w:val="false"/>
          <w:color w:val="000000"/>
          <w:sz w:val="28"/>
        </w:rPr>
        <w:t>1   Акмолинская        -----       226      752         18        64</w:t>
      </w:r>
    </w:p>
    <w:p>
      <w:pPr>
        <w:spacing w:after="0"/>
        <w:ind w:left="0"/>
        <w:jc w:val="both"/>
      </w:pPr>
      <w:r>
        <w:rPr>
          <w:rFonts w:ascii="Times New Roman"/>
          <w:b w:val="false"/>
          <w:i w:val="false"/>
          <w:color w:val="000000"/>
          <w:sz w:val="28"/>
        </w:rPr>
        <w:t>                        373,5</w:t>
      </w:r>
    </w:p>
    <w:p>
      <w:pPr>
        <w:spacing w:after="0"/>
        <w:ind w:left="0"/>
        <w:jc w:val="both"/>
      </w:pPr>
      <w:r>
        <w:rPr>
          <w:rFonts w:ascii="Times New Roman"/>
          <w:b w:val="false"/>
          <w:i w:val="false"/>
          <w:color w:val="000000"/>
          <w:sz w:val="28"/>
        </w:rPr>
        <w:t>                         290</w:t>
      </w:r>
    </w:p>
    <w:p>
      <w:pPr>
        <w:spacing w:after="0"/>
        <w:ind w:left="0"/>
        <w:jc w:val="both"/>
      </w:pPr>
      <w:r>
        <w:rPr>
          <w:rFonts w:ascii="Times New Roman"/>
          <w:b w:val="false"/>
          <w:i w:val="false"/>
          <w:color w:val="000000"/>
          <w:sz w:val="28"/>
        </w:rPr>
        <w:t>2   Актюбинская        -----        92      278         27       111</w:t>
      </w:r>
    </w:p>
    <w:p>
      <w:pPr>
        <w:spacing w:after="0"/>
        <w:ind w:left="0"/>
        <w:jc w:val="both"/>
      </w:pPr>
      <w:r>
        <w:rPr>
          <w:rFonts w:ascii="Times New Roman"/>
          <w:b w:val="false"/>
          <w:i w:val="false"/>
          <w:color w:val="000000"/>
          <w:sz w:val="28"/>
        </w:rPr>
        <w:t>                        272,2</w:t>
      </w:r>
    </w:p>
    <w:p>
      <w:pPr>
        <w:spacing w:after="0"/>
        <w:ind w:left="0"/>
        <w:jc w:val="both"/>
      </w:pPr>
      <w:r>
        <w:rPr>
          <w:rFonts w:ascii="Times New Roman"/>
          <w:b w:val="false"/>
          <w:i w:val="false"/>
          <w:color w:val="000000"/>
          <w:sz w:val="28"/>
        </w:rPr>
        <w:t>                         464</w:t>
      </w:r>
    </w:p>
    <w:p>
      <w:pPr>
        <w:spacing w:after="0"/>
        <w:ind w:left="0"/>
        <w:jc w:val="both"/>
      </w:pPr>
      <w:r>
        <w:rPr>
          <w:rFonts w:ascii="Times New Roman"/>
          <w:b w:val="false"/>
          <w:i w:val="false"/>
          <w:color w:val="000000"/>
          <w:sz w:val="28"/>
        </w:rPr>
        <w:t>3   Алматинская        -----        86      440         31        90</w:t>
      </w:r>
    </w:p>
    <w:p>
      <w:pPr>
        <w:spacing w:after="0"/>
        <w:ind w:left="0"/>
        <w:jc w:val="both"/>
      </w:pPr>
      <w:r>
        <w:rPr>
          <w:rFonts w:ascii="Times New Roman"/>
          <w:b w:val="false"/>
          <w:i w:val="false"/>
          <w:color w:val="000000"/>
          <w:sz w:val="28"/>
        </w:rPr>
        <w:t>                        619,6</w:t>
      </w:r>
    </w:p>
    <w:p>
      <w:pPr>
        <w:spacing w:after="0"/>
        <w:ind w:left="0"/>
        <w:jc w:val="both"/>
      </w:pPr>
      <w:r>
        <w:rPr>
          <w:rFonts w:ascii="Times New Roman"/>
          <w:b w:val="false"/>
          <w:i w:val="false"/>
          <w:color w:val="000000"/>
          <w:sz w:val="28"/>
        </w:rPr>
        <w:t xml:space="preserve">                          81   </w:t>
      </w:r>
    </w:p>
    <w:p>
      <w:pPr>
        <w:spacing w:after="0"/>
        <w:ind w:left="0"/>
        <w:jc w:val="both"/>
      </w:pPr>
      <w:r>
        <w:rPr>
          <w:rFonts w:ascii="Times New Roman"/>
          <w:b w:val="false"/>
          <w:i w:val="false"/>
          <w:color w:val="000000"/>
          <w:sz w:val="28"/>
        </w:rPr>
        <w:t>4   Атырауская         -----       230      100         37        15</w:t>
      </w:r>
    </w:p>
    <w:p>
      <w:pPr>
        <w:spacing w:after="0"/>
        <w:ind w:left="0"/>
        <w:jc w:val="both"/>
      </w:pPr>
      <w:r>
        <w:rPr>
          <w:rFonts w:ascii="Times New Roman"/>
          <w:b w:val="false"/>
          <w:i w:val="false"/>
          <w:color w:val="000000"/>
          <w:sz w:val="28"/>
        </w:rPr>
        <w:t>                        138,32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Восточно-           164</w:t>
      </w:r>
    </w:p>
    <w:p>
      <w:pPr>
        <w:spacing w:after="0"/>
        <w:ind w:left="0"/>
        <w:jc w:val="both"/>
      </w:pPr>
      <w:r>
        <w:rPr>
          <w:rFonts w:ascii="Times New Roman"/>
          <w:b w:val="false"/>
          <w:i w:val="false"/>
          <w:color w:val="000000"/>
          <w:sz w:val="28"/>
        </w:rPr>
        <w:t>     Казахстанская      -----        -       196          -       164</w:t>
      </w:r>
    </w:p>
    <w:p>
      <w:pPr>
        <w:spacing w:after="0"/>
        <w:ind w:left="0"/>
        <w:jc w:val="both"/>
      </w:pPr>
      <w:r>
        <w:rPr>
          <w:rFonts w:ascii="Times New Roman"/>
          <w:b w:val="false"/>
          <w:i w:val="false"/>
          <w:color w:val="000000"/>
          <w:sz w:val="28"/>
        </w:rPr>
        <w:t>                        236,56</w:t>
      </w:r>
    </w:p>
    <w:p>
      <w:pPr>
        <w:spacing w:after="0"/>
        <w:ind w:left="0"/>
        <w:jc w:val="both"/>
      </w:pPr>
      <w:r>
        <w:rPr>
          <w:rFonts w:ascii="Times New Roman"/>
          <w:b w:val="false"/>
          <w:i w:val="false"/>
          <w:color w:val="000000"/>
          <w:sz w:val="28"/>
        </w:rPr>
        <w:t>6   Жамбылская          250</w:t>
      </w:r>
    </w:p>
    <w:p>
      <w:pPr>
        <w:spacing w:after="0"/>
        <w:ind w:left="0"/>
        <w:jc w:val="both"/>
      </w:pPr>
      <w:r>
        <w:rPr>
          <w:rFonts w:ascii="Times New Roman"/>
          <w:b w:val="false"/>
          <w:i w:val="false"/>
          <w:color w:val="000000"/>
          <w:sz w:val="28"/>
        </w:rPr>
        <w:t>                        -----       103      290         19        14</w:t>
      </w:r>
    </w:p>
    <w:p>
      <w:pPr>
        <w:spacing w:after="0"/>
        <w:ind w:left="0"/>
        <w:jc w:val="both"/>
      </w:pPr>
      <w:r>
        <w:rPr>
          <w:rFonts w:ascii="Times New Roman"/>
          <w:b w:val="false"/>
          <w:i w:val="false"/>
          <w:color w:val="000000"/>
          <w:sz w:val="28"/>
        </w:rPr>
        <w:t>                        380,2</w:t>
      </w:r>
    </w:p>
    <w:p>
      <w:pPr>
        <w:spacing w:after="0"/>
        <w:ind w:left="0"/>
        <w:jc w:val="both"/>
      </w:pPr>
      <w:r>
        <w:rPr>
          <w:rFonts w:ascii="Times New Roman"/>
          <w:b w:val="false"/>
          <w:i w:val="false"/>
          <w:color w:val="000000"/>
          <w:sz w:val="28"/>
        </w:rPr>
        <w:t xml:space="preserve">                         214       </w:t>
      </w:r>
    </w:p>
    <w:p>
      <w:pPr>
        <w:spacing w:after="0"/>
        <w:ind w:left="0"/>
        <w:jc w:val="both"/>
      </w:pPr>
      <w:r>
        <w:rPr>
          <w:rFonts w:ascii="Times New Roman"/>
          <w:b w:val="false"/>
          <w:i w:val="false"/>
          <w:color w:val="000000"/>
          <w:sz w:val="28"/>
        </w:rPr>
        <w:t>7   Западно-           -----      128,6     275         21        70</w:t>
      </w:r>
    </w:p>
    <w:p>
      <w:pPr>
        <w:spacing w:after="0"/>
        <w:ind w:left="0"/>
        <w:jc w:val="both"/>
      </w:pPr>
      <w:r>
        <w:rPr>
          <w:rFonts w:ascii="Times New Roman"/>
          <w:b w:val="false"/>
          <w:i w:val="false"/>
          <w:color w:val="000000"/>
          <w:sz w:val="28"/>
        </w:rPr>
        <w:t>     Казахстанская      219,78</w:t>
      </w:r>
    </w:p>
    <w:p>
      <w:pPr>
        <w:spacing w:after="0"/>
        <w:ind w:left="0"/>
        <w:jc w:val="both"/>
      </w:pPr>
      <w:r>
        <w:rPr>
          <w:rFonts w:ascii="Times New Roman"/>
          <w:b w:val="false"/>
          <w:i w:val="false"/>
          <w:color w:val="000000"/>
          <w:sz w:val="28"/>
        </w:rPr>
        <w:t xml:space="preserve">                         275       </w:t>
      </w:r>
    </w:p>
    <w:p>
      <w:pPr>
        <w:spacing w:after="0"/>
        <w:ind w:left="0"/>
        <w:jc w:val="both"/>
      </w:pPr>
      <w:r>
        <w:rPr>
          <w:rFonts w:ascii="Times New Roman"/>
          <w:b w:val="false"/>
          <w:i w:val="false"/>
          <w:color w:val="000000"/>
          <w:sz w:val="28"/>
        </w:rPr>
        <w:t>8   Карагандинская     -----      109,1   199,4         26        29</w:t>
      </w:r>
    </w:p>
    <w:p>
      <w:pPr>
        <w:spacing w:after="0"/>
        <w:ind w:left="0"/>
        <w:jc w:val="both"/>
      </w:pPr>
      <w:r>
        <w:rPr>
          <w:rFonts w:ascii="Times New Roman"/>
          <w:b w:val="false"/>
          <w:i w:val="false"/>
          <w:color w:val="000000"/>
          <w:sz w:val="28"/>
        </w:rPr>
        <w:t xml:space="preserve">                        126,35 </w:t>
      </w:r>
    </w:p>
    <w:p>
      <w:pPr>
        <w:spacing w:after="0"/>
        <w:ind w:left="0"/>
        <w:jc w:val="both"/>
      </w:pPr>
      <w:r>
        <w:rPr>
          <w:rFonts w:ascii="Times New Roman"/>
          <w:b w:val="false"/>
          <w:i w:val="false"/>
          <w:color w:val="000000"/>
          <w:sz w:val="28"/>
        </w:rPr>
        <w:t>                         499</w:t>
      </w:r>
    </w:p>
    <w:p>
      <w:pPr>
        <w:spacing w:after="0"/>
        <w:ind w:left="0"/>
        <w:jc w:val="both"/>
      </w:pPr>
      <w:r>
        <w:rPr>
          <w:rFonts w:ascii="Times New Roman"/>
          <w:b w:val="false"/>
          <w:i w:val="false"/>
          <w:color w:val="000000"/>
          <w:sz w:val="28"/>
        </w:rPr>
        <w:t>9   Костанайская       -----      494,5     443        184        91</w:t>
      </w:r>
    </w:p>
    <w:p>
      <w:pPr>
        <w:spacing w:after="0"/>
        <w:ind w:left="0"/>
        <w:jc w:val="both"/>
      </w:pPr>
      <w:r>
        <w:rPr>
          <w:rFonts w:ascii="Times New Roman"/>
          <w:b w:val="false"/>
          <w:i w:val="false"/>
          <w:color w:val="000000"/>
          <w:sz w:val="28"/>
        </w:rPr>
        <w:t>                        389,24</w:t>
      </w:r>
    </w:p>
    <w:p>
      <w:pPr>
        <w:spacing w:after="0"/>
        <w:ind w:left="0"/>
        <w:jc w:val="both"/>
      </w:pPr>
      <w:r>
        <w:rPr>
          <w:rFonts w:ascii="Times New Roman"/>
          <w:b w:val="false"/>
          <w:i w:val="false"/>
          <w:color w:val="000000"/>
          <w:sz w:val="28"/>
        </w:rPr>
        <w:t>                         202</w:t>
      </w:r>
    </w:p>
    <w:p>
      <w:pPr>
        <w:spacing w:after="0"/>
        <w:ind w:left="0"/>
        <w:jc w:val="both"/>
      </w:pPr>
      <w:r>
        <w:rPr>
          <w:rFonts w:ascii="Times New Roman"/>
          <w:b w:val="false"/>
          <w:i w:val="false"/>
          <w:color w:val="000000"/>
          <w:sz w:val="28"/>
        </w:rPr>
        <w:t>10   Кызылординская     -----     1354,3      45         60        30</w:t>
      </w:r>
    </w:p>
    <w:p>
      <w:pPr>
        <w:spacing w:after="0"/>
        <w:ind w:left="0"/>
        <w:jc w:val="both"/>
      </w:pPr>
      <w:r>
        <w:rPr>
          <w:rFonts w:ascii="Times New Roman"/>
          <w:b w:val="false"/>
          <w:i w:val="false"/>
          <w:color w:val="000000"/>
          <w:sz w:val="28"/>
        </w:rPr>
        <w:t>                        277,1</w:t>
      </w:r>
    </w:p>
    <w:p>
      <w:pPr>
        <w:spacing w:after="0"/>
        <w:ind w:left="0"/>
        <w:jc w:val="both"/>
      </w:pP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11   Мангистауская      -----        38       48          6        16</w:t>
      </w:r>
    </w:p>
    <w:p>
      <w:pPr>
        <w:spacing w:after="0"/>
        <w:ind w:left="0"/>
        <w:jc w:val="both"/>
      </w:pPr>
      <w:r>
        <w:rPr>
          <w:rFonts w:ascii="Times New Roman"/>
          <w:b w:val="false"/>
          <w:i w:val="false"/>
          <w:color w:val="000000"/>
          <w:sz w:val="28"/>
        </w:rPr>
        <w:t xml:space="preserve">                        39,12       </w:t>
      </w:r>
    </w:p>
    <w:p>
      <w:pPr>
        <w:spacing w:after="0"/>
        <w:ind w:left="0"/>
        <w:jc w:val="both"/>
      </w:pPr>
      <w:r>
        <w:rPr>
          <w:rFonts w:ascii="Times New Roman"/>
          <w:b w:val="false"/>
          <w:i w:val="false"/>
          <w:color w:val="000000"/>
          <w:sz w:val="28"/>
        </w:rPr>
        <w:t xml:space="preserve">                         336 </w:t>
      </w:r>
    </w:p>
    <w:p>
      <w:pPr>
        <w:spacing w:after="0"/>
        <w:ind w:left="0"/>
        <w:jc w:val="both"/>
      </w:pPr>
      <w:r>
        <w:rPr>
          <w:rFonts w:ascii="Times New Roman"/>
          <w:b w:val="false"/>
          <w:i w:val="false"/>
          <w:color w:val="000000"/>
          <w:sz w:val="28"/>
        </w:rPr>
        <w:t>12   Павлодарская       -----       303      186         30       147</w:t>
      </w:r>
    </w:p>
    <w:p>
      <w:pPr>
        <w:spacing w:after="0"/>
        <w:ind w:left="0"/>
        <w:jc w:val="both"/>
      </w:pPr>
      <w:r>
        <w:rPr>
          <w:rFonts w:ascii="Times New Roman"/>
          <w:b w:val="false"/>
          <w:i w:val="false"/>
          <w:color w:val="000000"/>
          <w:sz w:val="28"/>
        </w:rPr>
        <w:t>                        278,9</w:t>
      </w:r>
    </w:p>
    <w:p>
      <w:pPr>
        <w:spacing w:after="0"/>
        <w:ind w:left="0"/>
        <w:jc w:val="both"/>
      </w:pPr>
      <w:r>
        <w:rPr>
          <w:rFonts w:ascii="Times New Roman"/>
          <w:b w:val="false"/>
          <w:i w:val="false"/>
          <w:color w:val="000000"/>
          <w:sz w:val="28"/>
        </w:rPr>
        <w:t>                         345</w:t>
      </w:r>
    </w:p>
    <w:p>
      <w:pPr>
        <w:spacing w:after="0"/>
        <w:ind w:left="0"/>
        <w:jc w:val="both"/>
      </w:pPr>
      <w:r>
        <w:rPr>
          <w:rFonts w:ascii="Times New Roman"/>
          <w:b w:val="false"/>
          <w:i w:val="false"/>
          <w:color w:val="000000"/>
          <w:sz w:val="28"/>
        </w:rPr>
        <w:t>13   Северо-            -----       139      470         61        -</w:t>
      </w:r>
    </w:p>
    <w:p>
      <w:pPr>
        <w:spacing w:after="0"/>
        <w:ind w:left="0"/>
        <w:jc w:val="both"/>
      </w:pPr>
      <w:r>
        <w:rPr>
          <w:rFonts w:ascii="Times New Roman"/>
          <w:b w:val="false"/>
          <w:i w:val="false"/>
          <w:color w:val="000000"/>
          <w:sz w:val="28"/>
        </w:rPr>
        <w:t>     Казахстанская      256,9</w:t>
      </w:r>
    </w:p>
    <w:p>
      <w:pPr>
        <w:spacing w:after="0"/>
        <w:ind w:left="0"/>
        <w:jc w:val="both"/>
      </w:pPr>
      <w:r>
        <w:rPr>
          <w:rFonts w:ascii="Times New Roman"/>
          <w:b w:val="false"/>
          <w:i w:val="false"/>
          <w:color w:val="000000"/>
          <w:sz w:val="28"/>
        </w:rPr>
        <w:t>                         126</w:t>
      </w:r>
    </w:p>
    <w:p>
      <w:pPr>
        <w:spacing w:after="0"/>
        <w:ind w:left="0"/>
        <w:jc w:val="both"/>
      </w:pPr>
      <w:r>
        <w:rPr>
          <w:rFonts w:ascii="Times New Roman"/>
          <w:b w:val="false"/>
          <w:i w:val="false"/>
          <w:color w:val="000000"/>
          <w:sz w:val="28"/>
        </w:rPr>
        <w:t>14   Южно-Казахстанская -----       468       56          9       117</w:t>
      </w:r>
    </w:p>
    <w:p>
      <w:pPr>
        <w:spacing w:after="0"/>
        <w:ind w:left="0"/>
        <w:jc w:val="both"/>
      </w:pPr>
      <w:r>
        <w:rPr>
          <w:rFonts w:ascii="Times New Roman"/>
          <w:b w:val="false"/>
          <w:i w:val="false"/>
          <w:color w:val="000000"/>
          <w:sz w:val="28"/>
        </w:rPr>
        <w:t>                        347,64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3636</w:t>
      </w:r>
    </w:p>
    <w:p>
      <w:pPr>
        <w:spacing w:after="0"/>
        <w:ind w:left="0"/>
        <w:jc w:val="both"/>
      </w:pPr>
      <w:r>
        <w:rPr>
          <w:rFonts w:ascii="Times New Roman"/>
          <w:b w:val="false"/>
          <w:i w:val="false"/>
          <w:color w:val="000000"/>
          <w:sz w:val="28"/>
        </w:rPr>
        <w:t>                        ------    3771,5    3778,4      529       958</w:t>
      </w:r>
    </w:p>
    <w:p>
      <w:pPr>
        <w:spacing w:after="0"/>
        <w:ind w:left="0"/>
        <w:jc w:val="both"/>
      </w:pPr>
      <w:r>
        <w:rPr>
          <w:rFonts w:ascii="Times New Roman"/>
          <w:b w:val="false"/>
          <w:i w:val="false"/>
          <w:color w:val="000000"/>
          <w:sz w:val="28"/>
        </w:rPr>
        <w:t>                        3955,41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     Состав основных мероприятий       </w:t>
      </w:r>
    </w:p>
    <w:p>
      <w:pPr>
        <w:spacing w:after="0"/>
        <w:ind w:left="0"/>
        <w:jc w:val="both"/>
      </w:pPr>
      <w:r>
        <w:rPr>
          <w:rFonts w:ascii="Times New Roman"/>
          <w:b w:val="false"/>
          <w:i w:val="false"/>
          <w:color w:val="000000"/>
          <w:sz w:val="28"/>
        </w:rPr>
        <w:t xml:space="preserve">   !         (кол-во поселков)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N !Станции  ! Разведка!Децентрализ. !</w:t>
      </w:r>
    </w:p>
    <w:p>
      <w:pPr>
        <w:spacing w:after="0"/>
        <w:ind w:left="0"/>
        <w:jc w:val="both"/>
      </w:pPr>
      <w:r>
        <w:rPr>
          <w:rFonts w:ascii="Times New Roman"/>
          <w:b w:val="false"/>
          <w:i w:val="false"/>
          <w:color w:val="000000"/>
          <w:sz w:val="28"/>
        </w:rPr>
        <w:t>   !водопод- !подземных! источники   !</w:t>
      </w:r>
    </w:p>
    <w:p>
      <w:pPr>
        <w:spacing w:after="0"/>
        <w:ind w:left="0"/>
        <w:jc w:val="both"/>
      </w:pPr>
      <w:r>
        <w:rPr>
          <w:rFonts w:ascii="Times New Roman"/>
          <w:b w:val="false"/>
          <w:i w:val="false"/>
          <w:color w:val="000000"/>
          <w:sz w:val="28"/>
        </w:rPr>
        <w:t xml:space="preserve">   !готовки  !  вод    !водоснабжения! </w:t>
      </w:r>
    </w:p>
    <w:p>
      <w:pPr>
        <w:spacing w:after="0"/>
        <w:ind w:left="0"/>
        <w:jc w:val="both"/>
      </w:pPr>
      <w:r>
        <w:rPr>
          <w:rFonts w:ascii="Times New Roman"/>
          <w:b w:val="false"/>
          <w:i w:val="false"/>
          <w:color w:val="000000"/>
          <w:sz w:val="28"/>
        </w:rPr>
        <w:t>   !(опресн. !         !             !</w:t>
      </w:r>
    </w:p>
    <w:p>
      <w:pPr>
        <w:spacing w:after="0"/>
        <w:ind w:left="0"/>
        <w:jc w:val="both"/>
      </w:pPr>
      <w:r>
        <w:rPr>
          <w:rFonts w:ascii="Times New Roman"/>
          <w:b w:val="false"/>
          <w:i w:val="false"/>
          <w:color w:val="000000"/>
          <w:sz w:val="28"/>
        </w:rPr>
        <w:t>   !и др.)   !         !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1      -        10         105</w:t>
      </w:r>
    </w:p>
    <w:p>
      <w:pPr>
        <w:spacing w:after="0"/>
        <w:ind w:left="0"/>
        <w:jc w:val="both"/>
      </w:pPr>
      <w:r>
        <w:rPr>
          <w:rFonts w:ascii="Times New Roman"/>
          <w:b w:val="false"/>
          <w:i w:val="false"/>
          <w:color w:val="000000"/>
          <w:sz w:val="28"/>
        </w:rPr>
        <w:t>2      8         -         140</w:t>
      </w:r>
    </w:p>
    <w:p>
      <w:pPr>
        <w:spacing w:after="0"/>
        <w:ind w:left="0"/>
        <w:jc w:val="both"/>
      </w:pPr>
      <w:r>
        <w:rPr>
          <w:rFonts w:ascii="Times New Roman"/>
          <w:b w:val="false"/>
          <w:i w:val="false"/>
          <w:color w:val="000000"/>
          <w:sz w:val="28"/>
        </w:rPr>
        <w:t>3      -         -         240</w:t>
      </w:r>
    </w:p>
    <w:p>
      <w:pPr>
        <w:spacing w:after="0"/>
        <w:ind w:left="0"/>
        <w:jc w:val="both"/>
      </w:pPr>
      <w:r>
        <w:rPr>
          <w:rFonts w:ascii="Times New Roman"/>
          <w:b w:val="false"/>
          <w:i w:val="false"/>
          <w:color w:val="000000"/>
          <w:sz w:val="28"/>
        </w:rPr>
        <w:t>4     37         -          -</w:t>
      </w:r>
    </w:p>
    <w:p>
      <w:pPr>
        <w:spacing w:after="0"/>
        <w:ind w:left="0"/>
        <w:jc w:val="both"/>
      </w:pPr>
      <w:r>
        <w:rPr>
          <w:rFonts w:ascii="Times New Roman"/>
          <w:b w:val="false"/>
          <w:i w:val="false"/>
          <w:color w:val="000000"/>
          <w:sz w:val="28"/>
        </w:rPr>
        <w:t xml:space="preserve">5      -         -          -     </w:t>
      </w:r>
    </w:p>
    <w:p>
      <w:pPr>
        <w:spacing w:after="0"/>
        <w:ind w:left="0"/>
        <w:jc w:val="both"/>
      </w:pPr>
      <w:r>
        <w:rPr>
          <w:rFonts w:ascii="Times New Roman"/>
          <w:b w:val="false"/>
          <w:i w:val="false"/>
          <w:color w:val="000000"/>
          <w:sz w:val="28"/>
        </w:rPr>
        <w:t>6     16         -          94</w:t>
      </w:r>
    </w:p>
    <w:p>
      <w:pPr>
        <w:spacing w:after="0"/>
        <w:ind w:left="0"/>
        <w:jc w:val="both"/>
      </w:pPr>
      <w:r>
        <w:rPr>
          <w:rFonts w:ascii="Times New Roman"/>
          <w:b w:val="false"/>
          <w:i w:val="false"/>
          <w:color w:val="000000"/>
          <w:sz w:val="28"/>
        </w:rPr>
        <w:t>7     22        38          38</w:t>
      </w:r>
    </w:p>
    <w:p>
      <w:pPr>
        <w:spacing w:after="0"/>
        <w:ind w:left="0"/>
        <w:jc w:val="both"/>
      </w:pPr>
      <w:r>
        <w:rPr>
          <w:rFonts w:ascii="Times New Roman"/>
          <w:b w:val="false"/>
          <w:i w:val="false"/>
          <w:color w:val="000000"/>
          <w:sz w:val="28"/>
        </w:rPr>
        <w:t>8     40         -         220</w:t>
      </w:r>
    </w:p>
    <w:p>
      <w:pPr>
        <w:spacing w:after="0"/>
        <w:ind w:left="0"/>
        <w:jc w:val="both"/>
      </w:pPr>
      <w:r>
        <w:rPr>
          <w:rFonts w:ascii="Times New Roman"/>
          <w:b w:val="false"/>
          <w:i w:val="false"/>
          <w:color w:val="000000"/>
          <w:sz w:val="28"/>
        </w:rPr>
        <w:t>9     10         2         209</w:t>
      </w:r>
    </w:p>
    <w:p>
      <w:pPr>
        <w:spacing w:after="0"/>
        <w:ind w:left="0"/>
        <w:jc w:val="both"/>
      </w:pPr>
      <w:r>
        <w:rPr>
          <w:rFonts w:ascii="Times New Roman"/>
          <w:b w:val="false"/>
          <w:i w:val="false"/>
          <w:color w:val="000000"/>
          <w:sz w:val="28"/>
        </w:rPr>
        <w:t>10     38         -          -</w:t>
      </w:r>
    </w:p>
    <w:p>
      <w:pPr>
        <w:spacing w:after="0"/>
        <w:ind w:left="0"/>
        <w:jc w:val="both"/>
      </w:pPr>
      <w:r>
        <w:rPr>
          <w:rFonts w:ascii="Times New Roman"/>
          <w:b w:val="false"/>
          <w:i w:val="false"/>
          <w:color w:val="000000"/>
          <w:sz w:val="28"/>
        </w:rPr>
        <w:t>11      1         -          10</w:t>
      </w:r>
    </w:p>
    <w:p>
      <w:pPr>
        <w:spacing w:after="0"/>
        <w:ind w:left="0"/>
        <w:jc w:val="both"/>
      </w:pPr>
      <w:r>
        <w:rPr>
          <w:rFonts w:ascii="Times New Roman"/>
          <w:b w:val="false"/>
          <w:i w:val="false"/>
          <w:color w:val="000000"/>
          <w:sz w:val="28"/>
        </w:rPr>
        <w:t>12    120       147          -</w:t>
      </w:r>
    </w:p>
    <w:p>
      <w:pPr>
        <w:spacing w:after="0"/>
        <w:ind w:left="0"/>
        <w:jc w:val="both"/>
      </w:pPr>
      <w:r>
        <w:rPr>
          <w:rFonts w:ascii="Times New Roman"/>
          <w:b w:val="false"/>
          <w:i w:val="false"/>
          <w:color w:val="000000"/>
          <w:sz w:val="28"/>
        </w:rPr>
        <w:t>13     16       145          -</w:t>
      </w:r>
    </w:p>
    <w:p>
      <w:pPr>
        <w:spacing w:after="0"/>
        <w:ind w:left="0"/>
        <w:jc w:val="both"/>
      </w:pPr>
      <w:r>
        <w:rPr>
          <w:rFonts w:ascii="Times New Roman"/>
          <w:b w:val="false"/>
          <w:i w:val="false"/>
          <w:color w:val="000000"/>
          <w:sz w:val="28"/>
        </w:rPr>
        <w:t>14      -         -          -</w:t>
      </w:r>
    </w:p>
    <w:p>
      <w:pPr>
        <w:spacing w:after="0"/>
        <w:ind w:left="0"/>
        <w:jc w:val="both"/>
      </w:pPr>
      <w:r>
        <w:rPr>
          <w:rFonts w:ascii="Times New Roman"/>
          <w:b w:val="false"/>
          <w:i w:val="false"/>
          <w:color w:val="000000"/>
          <w:sz w:val="28"/>
        </w:rPr>
        <w:t>Всего 308       342        1056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показатели мероприятий по обеспечению</w:t>
      </w:r>
    </w:p>
    <w:p>
      <w:pPr>
        <w:spacing w:after="0"/>
        <w:ind w:left="0"/>
        <w:jc w:val="both"/>
      </w:pPr>
      <w:r>
        <w:rPr>
          <w:rFonts w:ascii="Times New Roman"/>
          <w:b w:val="false"/>
          <w:i w:val="false"/>
          <w:color w:val="000000"/>
          <w:sz w:val="28"/>
        </w:rPr>
        <w:t>                  городского населения питьевой водой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Области      ! Кол-во    !    Состав основных мероприятий       </w:t>
      </w:r>
    </w:p>
    <w:p>
      <w:pPr>
        <w:spacing w:after="0"/>
        <w:ind w:left="0"/>
        <w:jc w:val="both"/>
      </w:pPr>
      <w:r>
        <w:rPr>
          <w:rFonts w:ascii="Times New Roman"/>
          <w:b w:val="false"/>
          <w:i w:val="false"/>
          <w:color w:val="000000"/>
          <w:sz w:val="28"/>
        </w:rPr>
        <w:t xml:space="preserve">   !                 !потребит., !                           </w:t>
      </w:r>
    </w:p>
    <w:p>
      <w:pPr>
        <w:spacing w:after="0"/>
        <w:ind w:left="0"/>
        <w:jc w:val="both"/>
      </w:pPr>
      <w:r>
        <w:rPr>
          <w:rFonts w:ascii="Times New Roman"/>
          <w:b w:val="false"/>
          <w:i w:val="false"/>
          <w:color w:val="000000"/>
          <w:sz w:val="28"/>
        </w:rPr>
        <w:t>   !                 !охваченных !_________________________________________</w:t>
      </w:r>
    </w:p>
    <w:p>
      <w:pPr>
        <w:spacing w:after="0"/>
        <w:ind w:left="0"/>
        <w:jc w:val="both"/>
      </w:pPr>
      <w:r>
        <w:rPr>
          <w:rFonts w:ascii="Times New Roman"/>
          <w:b w:val="false"/>
          <w:i w:val="false"/>
          <w:color w:val="000000"/>
          <w:sz w:val="28"/>
        </w:rPr>
        <w:t xml:space="preserve">   !                 !мероприят. !  Внеплощадные   ! Кол-во водозаборных   </w:t>
      </w:r>
    </w:p>
    <w:p>
      <w:pPr>
        <w:spacing w:after="0"/>
        <w:ind w:left="0"/>
        <w:jc w:val="both"/>
      </w:pPr>
      <w:r>
        <w:rPr>
          <w:rFonts w:ascii="Times New Roman"/>
          <w:b w:val="false"/>
          <w:i w:val="false"/>
          <w:color w:val="000000"/>
          <w:sz w:val="28"/>
        </w:rPr>
        <w:t xml:space="preserve">   !                 ! город     !  водоводы, км   !     сооружений      </w:t>
      </w:r>
    </w:p>
    <w:p>
      <w:pPr>
        <w:spacing w:after="0"/>
        <w:ind w:left="0"/>
        <w:jc w:val="both"/>
      </w:pPr>
      <w:r>
        <w:rPr>
          <w:rFonts w:ascii="Times New Roman"/>
          <w:b w:val="false"/>
          <w:i w:val="false"/>
          <w:color w:val="000000"/>
          <w:sz w:val="28"/>
        </w:rPr>
        <w:t>   !                 ! тыс.чел.  !_________________!_______________________</w:t>
      </w:r>
    </w:p>
    <w:p>
      <w:pPr>
        <w:spacing w:after="0"/>
        <w:ind w:left="0"/>
        <w:jc w:val="both"/>
      </w:pPr>
      <w:r>
        <w:rPr>
          <w:rFonts w:ascii="Times New Roman"/>
          <w:b w:val="false"/>
          <w:i w:val="false"/>
          <w:color w:val="000000"/>
          <w:sz w:val="28"/>
        </w:rPr>
        <w:t>   !                 !           ! новое  !реконс. ! новое     ! реконст.</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1   Акмолинская        -----        83       51        -           3</w:t>
      </w:r>
    </w:p>
    <w:p>
      <w:pPr>
        <w:spacing w:after="0"/>
        <w:ind w:left="0"/>
        <w:jc w:val="both"/>
      </w:pPr>
      <w:r>
        <w:rPr>
          <w:rFonts w:ascii="Times New Roman"/>
          <w:b w:val="false"/>
          <w:i w:val="false"/>
          <w:color w:val="000000"/>
          <w:sz w:val="28"/>
        </w:rPr>
        <w:t xml:space="preserve">                         481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2   Актюбинская        -----         -       -         2           -</w:t>
      </w:r>
    </w:p>
    <w:p>
      <w:pPr>
        <w:spacing w:after="0"/>
        <w:ind w:left="0"/>
        <w:jc w:val="both"/>
      </w:pPr>
      <w:r>
        <w:rPr>
          <w:rFonts w:ascii="Times New Roman"/>
          <w:b w:val="false"/>
          <w:i w:val="false"/>
          <w:color w:val="000000"/>
          <w:sz w:val="28"/>
        </w:rPr>
        <w:t xml:space="preserve">                        333,7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3   Алматинская        -----         -       23        -           -</w:t>
      </w:r>
    </w:p>
    <w:p>
      <w:pPr>
        <w:spacing w:after="0"/>
        <w:ind w:left="0"/>
        <w:jc w:val="both"/>
      </w:pPr>
      <w:r>
        <w:rPr>
          <w:rFonts w:ascii="Times New Roman"/>
          <w:b w:val="false"/>
          <w:i w:val="false"/>
          <w:color w:val="000000"/>
          <w:sz w:val="28"/>
        </w:rPr>
        <w:t xml:space="preserve">                        1439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4   Атырауская         -----         -       -         -           -</w:t>
      </w:r>
    </w:p>
    <w:p>
      <w:pPr>
        <w:spacing w:after="0"/>
        <w:ind w:left="0"/>
        <w:jc w:val="both"/>
      </w:pPr>
      <w:r>
        <w:rPr>
          <w:rFonts w:ascii="Times New Roman"/>
          <w:b w:val="false"/>
          <w:i w:val="false"/>
          <w:color w:val="000000"/>
          <w:sz w:val="28"/>
        </w:rPr>
        <w:t xml:space="preserve">                        200,4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Восточно-           14           </w:t>
      </w:r>
    </w:p>
    <w:p>
      <w:pPr>
        <w:spacing w:after="0"/>
        <w:ind w:left="0"/>
        <w:jc w:val="both"/>
      </w:pPr>
      <w:r>
        <w:rPr>
          <w:rFonts w:ascii="Times New Roman"/>
          <w:b w:val="false"/>
          <w:i w:val="false"/>
          <w:color w:val="000000"/>
          <w:sz w:val="28"/>
        </w:rPr>
        <w:t>     Казахстанская      -----         -       16        2           2</w:t>
      </w:r>
    </w:p>
    <w:p>
      <w:pPr>
        <w:spacing w:after="0"/>
        <w:ind w:left="0"/>
        <w:jc w:val="both"/>
      </w:pPr>
      <w:r>
        <w:rPr>
          <w:rFonts w:ascii="Times New Roman"/>
          <w:b w:val="false"/>
          <w:i w:val="false"/>
          <w:color w:val="000000"/>
          <w:sz w:val="28"/>
        </w:rPr>
        <w:t xml:space="preserve">                         800  </w:t>
      </w:r>
    </w:p>
    <w:p>
      <w:pPr>
        <w:spacing w:after="0"/>
        <w:ind w:left="0"/>
        <w:jc w:val="both"/>
      </w:pPr>
      <w:r>
        <w:rPr>
          <w:rFonts w:ascii="Times New Roman"/>
          <w:b w:val="false"/>
          <w:i w:val="false"/>
          <w:color w:val="000000"/>
          <w:sz w:val="28"/>
        </w:rPr>
        <w:t xml:space="preserve">6   Жамбылская           3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340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7   Западно-           -----         -       -         1           -</w:t>
      </w:r>
    </w:p>
    <w:p>
      <w:pPr>
        <w:spacing w:after="0"/>
        <w:ind w:left="0"/>
        <w:jc w:val="both"/>
      </w:pPr>
      <w:r>
        <w:rPr>
          <w:rFonts w:ascii="Times New Roman"/>
          <w:b w:val="false"/>
          <w:i w:val="false"/>
          <w:color w:val="000000"/>
          <w:sz w:val="28"/>
        </w:rPr>
        <w:t xml:space="preserve">     Казахстанская       225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8   Карагандинская     -----         -       -         1           1</w:t>
      </w:r>
    </w:p>
    <w:p>
      <w:pPr>
        <w:spacing w:after="0"/>
        <w:ind w:left="0"/>
        <w:jc w:val="both"/>
      </w:pPr>
      <w:r>
        <w:rPr>
          <w:rFonts w:ascii="Times New Roman"/>
          <w:b w:val="false"/>
          <w:i w:val="false"/>
          <w:color w:val="000000"/>
          <w:sz w:val="28"/>
        </w:rPr>
        <w:t xml:space="preserve">                         478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9   Костанайская       -----         18      -         -           -</w:t>
      </w:r>
    </w:p>
    <w:p>
      <w:pPr>
        <w:spacing w:after="0"/>
        <w:ind w:left="0"/>
        <w:jc w:val="both"/>
      </w:pPr>
      <w:r>
        <w:rPr>
          <w:rFonts w:ascii="Times New Roman"/>
          <w:b w:val="false"/>
          <w:i w:val="false"/>
          <w:color w:val="000000"/>
          <w:sz w:val="28"/>
        </w:rPr>
        <w:t xml:space="preserve">                        372,6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10   Кызылординская     -----         -       -         2           -</w:t>
      </w:r>
    </w:p>
    <w:p>
      <w:pPr>
        <w:spacing w:after="0"/>
        <w:ind w:left="0"/>
        <w:jc w:val="both"/>
      </w:pPr>
      <w:r>
        <w:rPr>
          <w:rFonts w:ascii="Times New Roman"/>
          <w:b w:val="false"/>
          <w:i w:val="false"/>
          <w:color w:val="000000"/>
          <w:sz w:val="28"/>
        </w:rPr>
        <w:t xml:space="preserve">                         228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11   Мангистауская      -----         187     -         -           -</w:t>
      </w:r>
    </w:p>
    <w:p>
      <w:pPr>
        <w:spacing w:after="0"/>
        <w:ind w:left="0"/>
        <w:jc w:val="both"/>
      </w:pPr>
      <w:r>
        <w:rPr>
          <w:rFonts w:ascii="Times New Roman"/>
          <w:b w:val="false"/>
          <w:i w:val="false"/>
          <w:color w:val="000000"/>
          <w:sz w:val="28"/>
        </w:rPr>
        <w:t xml:space="preserve">                        201,4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12   Павлодарская       -----         -       -         1           -</w:t>
      </w:r>
    </w:p>
    <w:p>
      <w:pPr>
        <w:spacing w:after="0"/>
        <w:ind w:left="0"/>
        <w:jc w:val="both"/>
      </w:pPr>
      <w:r>
        <w:rPr>
          <w:rFonts w:ascii="Times New Roman"/>
          <w:b w:val="false"/>
          <w:i w:val="false"/>
          <w:color w:val="000000"/>
          <w:sz w:val="28"/>
        </w:rPr>
        <w:t xml:space="preserve">                        300,5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13   Северо-            -----         -       -         -           -</w:t>
      </w:r>
    </w:p>
    <w:p>
      <w:pPr>
        <w:spacing w:after="0"/>
        <w:ind w:left="0"/>
        <w:jc w:val="both"/>
      </w:pPr>
      <w:r>
        <w:rPr>
          <w:rFonts w:ascii="Times New Roman"/>
          <w:b w:val="false"/>
          <w:i w:val="false"/>
          <w:color w:val="000000"/>
          <w:sz w:val="28"/>
        </w:rPr>
        <w:t xml:space="preserve">     Казахстанская       204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14   Южно-Казахстанская -----        68       -         2           1</w:t>
      </w:r>
    </w:p>
    <w:p>
      <w:pPr>
        <w:spacing w:after="0"/>
        <w:ind w:left="0"/>
        <w:jc w:val="both"/>
      </w:pPr>
      <w:r>
        <w:rPr>
          <w:rFonts w:ascii="Times New Roman"/>
          <w:b w:val="false"/>
          <w:i w:val="false"/>
          <w:color w:val="000000"/>
          <w:sz w:val="28"/>
        </w:rPr>
        <w:t xml:space="preserve">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РК          63  </w:t>
      </w:r>
    </w:p>
    <w:p>
      <w:pPr>
        <w:spacing w:after="0"/>
        <w:ind w:left="0"/>
        <w:jc w:val="both"/>
      </w:pPr>
      <w:r>
        <w:rPr>
          <w:rFonts w:ascii="Times New Roman"/>
          <w:b w:val="false"/>
          <w:i w:val="false"/>
          <w:color w:val="000000"/>
          <w:sz w:val="28"/>
        </w:rPr>
        <w:t>                        ------      356      90         11          7</w:t>
      </w:r>
    </w:p>
    <w:p>
      <w:pPr>
        <w:spacing w:after="0"/>
        <w:ind w:left="0"/>
        <w:jc w:val="both"/>
      </w:pPr>
      <w:r>
        <w:rPr>
          <w:rFonts w:ascii="Times New Roman"/>
          <w:b w:val="false"/>
          <w:i w:val="false"/>
          <w:color w:val="000000"/>
          <w:sz w:val="28"/>
        </w:rPr>
        <w:t xml:space="preserve">                         5956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Состав основных мероприятий       !         !</w:t>
      </w:r>
    </w:p>
    <w:p>
      <w:pPr>
        <w:spacing w:after="0"/>
        <w:ind w:left="0"/>
        <w:jc w:val="both"/>
      </w:pPr>
      <w:r>
        <w:rPr>
          <w:rFonts w:ascii="Times New Roman"/>
          <w:b w:val="false"/>
          <w:i w:val="false"/>
          <w:color w:val="000000"/>
          <w:sz w:val="28"/>
        </w:rPr>
        <w:t>_______________________________________!Разведка !</w:t>
      </w:r>
    </w:p>
    <w:p>
      <w:pPr>
        <w:spacing w:after="0"/>
        <w:ind w:left="0"/>
        <w:jc w:val="both"/>
      </w:pPr>
      <w:r>
        <w:rPr>
          <w:rFonts w:ascii="Times New Roman"/>
          <w:b w:val="false"/>
          <w:i w:val="false"/>
          <w:color w:val="000000"/>
          <w:sz w:val="28"/>
        </w:rPr>
        <w:t>N !Кол-во водоочистн. ! Городские сети!подземн. !</w:t>
      </w:r>
    </w:p>
    <w:p>
      <w:pPr>
        <w:spacing w:after="0"/>
        <w:ind w:left="0"/>
        <w:jc w:val="both"/>
      </w:pPr>
      <w:r>
        <w:rPr>
          <w:rFonts w:ascii="Times New Roman"/>
          <w:b w:val="false"/>
          <w:i w:val="false"/>
          <w:color w:val="000000"/>
          <w:sz w:val="28"/>
        </w:rPr>
        <w:t>   !   сооружений      !     км        !  вод,   !</w:t>
      </w:r>
    </w:p>
    <w:p>
      <w:pPr>
        <w:spacing w:after="0"/>
        <w:ind w:left="0"/>
        <w:jc w:val="both"/>
      </w:pPr>
      <w:r>
        <w:rPr>
          <w:rFonts w:ascii="Times New Roman"/>
          <w:b w:val="false"/>
          <w:i w:val="false"/>
          <w:color w:val="000000"/>
          <w:sz w:val="28"/>
        </w:rPr>
        <w:t>   !___________________!_______________! город   !</w:t>
      </w:r>
    </w:p>
    <w:p>
      <w:pPr>
        <w:spacing w:after="0"/>
        <w:ind w:left="0"/>
        <w:jc w:val="both"/>
      </w:pPr>
      <w:r>
        <w:rPr>
          <w:rFonts w:ascii="Times New Roman"/>
          <w:b w:val="false"/>
          <w:i w:val="false"/>
          <w:color w:val="000000"/>
          <w:sz w:val="28"/>
        </w:rPr>
        <w:t>   !  новое  ! реконст.!новое !реконст.!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1      3         1       -      148        -</w:t>
      </w:r>
    </w:p>
    <w:p>
      <w:pPr>
        <w:spacing w:after="0"/>
        <w:ind w:left="0"/>
        <w:jc w:val="both"/>
      </w:pPr>
      <w:r>
        <w:rPr>
          <w:rFonts w:ascii="Times New Roman"/>
          <w:b w:val="false"/>
          <w:i w:val="false"/>
          <w:color w:val="000000"/>
          <w:sz w:val="28"/>
        </w:rPr>
        <w:t>2      -         1       -      143        -</w:t>
      </w:r>
    </w:p>
    <w:p>
      <w:pPr>
        <w:spacing w:after="0"/>
        <w:ind w:left="0"/>
        <w:jc w:val="both"/>
      </w:pPr>
      <w:r>
        <w:rPr>
          <w:rFonts w:ascii="Times New Roman"/>
          <w:b w:val="false"/>
          <w:i w:val="false"/>
          <w:color w:val="000000"/>
          <w:sz w:val="28"/>
        </w:rPr>
        <w:t>3      -         -       -      580        -</w:t>
      </w:r>
    </w:p>
    <w:p>
      <w:pPr>
        <w:spacing w:after="0"/>
        <w:ind w:left="0"/>
        <w:jc w:val="both"/>
      </w:pPr>
      <w:r>
        <w:rPr>
          <w:rFonts w:ascii="Times New Roman"/>
          <w:b w:val="false"/>
          <w:i w:val="false"/>
          <w:color w:val="000000"/>
          <w:sz w:val="28"/>
        </w:rPr>
        <w:t>4      1         2       -       83        -</w:t>
      </w:r>
    </w:p>
    <w:p>
      <w:pPr>
        <w:spacing w:after="0"/>
        <w:ind w:left="0"/>
        <w:jc w:val="both"/>
      </w:pPr>
      <w:r>
        <w:rPr>
          <w:rFonts w:ascii="Times New Roman"/>
          <w:b w:val="false"/>
          <w:i w:val="false"/>
          <w:color w:val="000000"/>
          <w:sz w:val="28"/>
        </w:rPr>
        <w:t>5      -         -      16      184        -</w:t>
      </w:r>
    </w:p>
    <w:p>
      <w:pPr>
        <w:spacing w:after="0"/>
        <w:ind w:left="0"/>
        <w:jc w:val="both"/>
      </w:pPr>
      <w:r>
        <w:rPr>
          <w:rFonts w:ascii="Times New Roman"/>
          <w:b w:val="false"/>
          <w:i w:val="false"/>
          <w:color w:val="000000"/>
          <w:sz w:val="28"/>
        </w:rPr>
        <w:t>6      -         2       -      110        -</w:t>
      </w:r>
    </w:p>
    <w:p>
      <w:pPr>
        <w:spacing w:after="0"/>
        <w:ind w:left="0"/>
        <w:jc w:val="both"/>
      </w:pPr>
      <w:r>
        <w:rPr>
          <w:rFonts w:ascii="Times New Roman"/>
          <w:b w:val="false"/>
          <w:i w:val="false"/>
          <w:color w:val="000000"/>
          <w:sz w:val="28"/>
        </w:rPr>
        <w:t>7      1         -       -      108        -</w:t>
      </w:r>
    </w:p>
    <w:p>
      <w:pPr>
        <w:spacing w:after="0"/>
        <w:ind w:left="0"/>
        <w:jc w:val="both"/>
      </w:pPr>
      <w:r>
        <w:rPr>
          <w:rFonts w:ascii="Times New Roman"/>
          <w:b w:val="false"/>
          <w:i w:val="false"/>
          <w:color w:val="000000"/>
          <w:sz w:val="28"/>
        </w:rPr>
        <w:t>8      -         -      62       -         -</w:t>
      </w:r>
    </w:p>
    <w:p>
      <w:pPr>
        <w:spacing w:after="0"/>
        <w:ind w:left="0"/>
        <w:jc w:val="both"/>
      </w:pPr>
      <w:r>
        <w:rPr>
          <w:rFonts w:ascii="Times New Roman"/>
          <w:b w:val="false"/>
          <w:i w:val="false"/>
          <w:color w:val="000000"/>
          <w:sz w:val="28"/>
        </w:rPr>
        <w:t>9      -         -      31      209        -</w:t>
      </w:r>
    </w:p>
    <w:p>
      <w:pPr>
        <w:spacing w:after="0"/>
        <w:ind w:left="0"/>
        <w:jc w:val="both"/>
      </w:pPr>
      <w:r>
        <w:rPr>
          <w:rFonts w:ascii="Times New Roman"/>
          <w:b w:val="false"/>
          <w:i w:val="false"/>
          <w:color w:val="000000"/>
          <w:sz w:val="28"/>
        </w:rPr>
        <w:t>10      -         1       -      160        -</w:t>
      </w:r>
    </w:p>
    <w:p>
      <w:pPr>
        <w:spacing w:after="0"/>
        <w:ind w:left="0"/>
        <w:jc w:val="both"/>
      </w:pPr>
      <w:r>
        <w:rPr>
          <w:rFonts w:ascii="Times New Roman"/>
          <w:b w:val="false"/>
          <w:i w:val="false"/>
          <w:color w:val="000000"/>
          <w:sz w:val="28"/>
        </w:rPr>
        <w:t>11      1         -       -       56        -</w:t>
      </w:r>
    </w:p>
    <w:p>
      <w:pPr>
        <w:spacing w:after="0"/>
        <w:ind w:left="0"/>
        <w:jc w:val="both"/>
      </w:pPr>
      <w:r>
        <w:rPr>
          <w:rFonts w:ascii="Times New Roman"/>
          <w:b w:val="false"/>
          <w:i w:val="false"/>
          <w:color w:val="000000"/>
          <w:sz w:val="28"/>
        </w:rPr>
        <w:t>12      -         -       -      105        -</w:t>
      </w:r>
    </w:p>
    <w:p>
      <w:pPr>
        <w:spacing w:after="0"/>
        <w:ind w:left="0"/>
        <w:jc w:val="both"/>
      </w:pPr>
      <w:r>
        <w:rPr>
          <w:rFonts w:ascii="Times New Roman"/>
          <w:b w:val="false"/>
          <w:i w:val="false"/>
          <w:color w:val="000000"/>
          <w:sz w:val="28"/>
        </w:rPr>
        <w:t>13      -         -       -       80        -</w:t>
      </w:r>
    </w:p>
    <w:p>
      <w:pPr>
        <w:spacing w:after="0"/>
        <w:ind w:left="0"/>
        <w:jc w:val="both"/>
      </w:pPr>
      <w:r>
        <w:rPr>
          <w:rFonts w:ascii="Times New Roman"/>
          <w:b w:val="false"/>
          <w:i w:val="false"/>
          <w:color w:val="000000"/>
          <w:sz w:val="28"/>
        </w:rPr>
        <w:t>14      1         -       -      300        2</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Итого   7         7      109    2289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необходимых ресурсов и источников </w:t>
      </w:r>
    </w:p>
    <w:p>
      <w:pPr>
        <w:spacing w:after="0"/>
        <w:ind w:left="0"/>
        <w:jc w:val="both"/>
      </w:pPr>
      <w:r>
        <w:rPr>
          <w:rFonts w:ascii="Times New Roman"/>
          <w:b w:val="false"/>
          <w:i w:val="false"/>
          <w:color w:val="000000"/>
          <w:sz w:val="28"/>
        </w:rPr>
        <w:t>            финансирования реализации мероприятий Программы</w:t>
      </w:r>
    </w:p>
    <w:p>
      <w:pPr>
        <w:spacing w:after="0"/>
        <w:ind w:left="0"/>
        <w:jc w:val="both"/>
      </w:pPr>
      <w:r>
        <w:rPr>
          <w:rFonts w:ascii="Times New Roman"/>
          <w:b w:val="false"/>
          <w:i w:val="false"/>
          <w:color w:val="000000"/>
          <w:sz w:val="28"/>
        </w:rPr>
        <w:t>                           "Питьевые воды"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тенге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Всего   !    в том числе по этапам</w:t>
      </w:r>
    </w:p>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          !  I этап      !  II этап</w:t>
      </w:r>
    </w:p>
    <w:p>
      <w:pPr>
        <w:spacing w:after="0"/>
        <w:ind w:left="0"/>
        <w:jc w:val="both"/>
      </w:pPr>
      <w:r>
        <w:rPr>
          <w:rFonts w:ascii="Times New Roman"/>
          <w:b w:val="false"/>
          <w:i w:val="false"/>
          <w:color w:val="000000"/>
          <w:sz w:val="28"/>
        </w:rPr>
        <w:t>                               !          !2001-2005 г.г.!2006-2010 г.г.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Общий объем,</w:t>
      </w:r>
    </w:p>
    <w:p>
      <w:pPr>
        <w:spacing w:after="0"/>
        <w:ind w:left="0"/>
        <w:jc w:val="both"/>
      </w:pPr>
      <w:r>
        <w:rPr>
          <w:rFonts w:ascii="Times New Roman"/>
          <w:b w:val="false"/>
          <w:i w:val="false"/>
          <w:color w:val="000000"/>
          <w:sz w:val="28"/>
        </w:rPr>
        <w:t>в т.ч. по источникам:           118168          51068       68000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республиканский бюджет           44030          21970       22060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местный бюджет                   48318          25512       22806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собственные средства</w:t>
      </w:r>
    </w:p>
    <w:p>
      <w:pPr>
        <w:spacing w:after="0"/>
        <w:ind w:left="0"/>
        <w:jc w:val="both"/>
      </w:pPr>
      <w:r>
        <w:rPr>
          <w:rFonts w:ascii="Times New Roman"/>
          <w:b w:val="false"/>
          <w:i w:val="false"/>
          <w:color w:val="000000"/>
          <w:sz w:val="28"/>
        </w:rPr>
        <w:t>хозяйствующих субъектов          25820           3370       22450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Расходы и источники финансирования подлежат уточнению</w:t>
      </w:r>
    </w:p>
    <w:p>
      <w:pPr>
        <w:spacing w:after="0"/>
        <w:ind w:left="0"/>
        <w:jc w:val="both"/>
      </w:pPr>
      <w:r>
        <w:rPr>
          <w:rFonts w:ascii="Times New Roman"/>
          <w:b w:val="false"/>
          <w:i w:val="false"/>
          <w:color w:val="000000"/>
          <w:sz w:val="28"/>
        </w:rPr>
        <w:t>                  при формировании республиканского и местного бюджетов</w:t>
      </w:r>
    </w:p>
    <w:p>
      <w:pPr>
        <w:spacing w:after="0"/>
        <w:ind w:left="0"/>
        <w:jc w:val="both"/>
      </w:pPr>
      <w:r>
        <w:rPr>
          <w:rFonts w:ascii="Times New Roman"/>
          <w:b w:val="false"/>
          <w:i w:val="false"/>
          <w:color w:val="000000"/>
          <w:sz w:val="28"/>
        </w:rPr>
        <w:t>                  на соответствующий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xml:space="preserve">                                                  к Государственной        </w:t>
      </w:r>
    </w:p>
    <w:p>
      <w:pPr>
        <w:spacing w:after="0"/>
        <w:ind w:left="0"/>
        <w:jc w:val="both"/>
      </w:pPr>
      <w:r>
        <w:rPr>
          <w:rFonts w:ascii="Times New Roman"/>
          <w:b w:val="false"/>
          <w:i w:val="false"/>
          <w:color w:val="000000"/>
          <w:sz w:val="28"/>
        </w:rPr>
        <w:t xml:space="preserve">                                                  программе Республики     </w:t>
      </w:r>
    </w:p>
    <w:p>
      <w:pPr>
        <w:spacing w:after="0"/>
        <w:ind w:left="0"/>
        <w:jc w:val="both"/>
      </w:pPr>
      <w:r>
        <w:rPr>
          <w:rFonts w:ascii="Times New Roman"/>
          <w:b w:val="false"/>
          <w:i w:val="false"/>
          <w:color w:val="000000"/>
          <w:sz w:val="28"/>
        </w:rPr>
        <w:t xml:space="preserve">                                                  Казахстан "Питьевые      </w:t>
      </w:r>
    </w:p>
    <w:p>
      <w:pPr>
        <w:spacing w:after="0"/>
        <w:ind w:left="0"/>
        <w:jc w:val="both"/>
      </w:pPr>
      <w:r>
        <w:rPr>
          <w:rFonts w:ascii="Times New Roman"/>
          <w:b w:val="false"/>
          <w:i w:val="false"/>
          <w:color w:val="000000"/>
          <w:sz w:val="28"/>
        </w:rPr>
        <w:t>                                                  воды"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существующих групповых водопроводов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xml:space="preserve">                                                  к Государственной        </w:t>
      </w:r>
    </w:p>
    <w:p>
      <w:pPr>
        <w:spacing w:after="0"/>
        <w:ind w:left="0"/>
        <w:jc w:val="both"/>
      </w:pPr>
      <w:r>
        <w:rPr>
          <w:rFonts w:ascii="Times New Roman"/>
          <w:b w:val="false"/>
          <w:i w:val="false"/>
          <w:color w:val="000000"/>
          <w:sz w:val="28"/>
        </w:rPr>
        <w:t xml:space="preserve">                                                  программе Республики     </w:t>
      </w:r>
    </w:p>
    <w:p>
      <w:pPr>
        <w:spacing w:after="0"/>
        <w:ind w:left="0"/>
        <w:jc w:val="both"/>
      </w:pPr>
      <w:r>
        <w:rPr>
          <w:rFonts w:ascii="Times New Roman"/>
          <w:b w:val="false"/>
          <w:i w:val="false"/>
          <w:color w:val="000000"/>
          <w:sz w:val="28"/>
        </w:rPr>
        <w:t xml:space="preserve">                                                  Казахстан "Питьевые      </w:t>
      </w:r>
    </w:p>
    <w:p>
      <w:pPr>
        <w:spacing w:after="0"/>
        <w:ind w:left="0"/>
        <w:jc w:val="both"/>
      </w:pPr>
      <w:r>
        <w:rPr>
          <w:rFonts w:ascii="Times New Roman"/>
          <w:b w:val="false"/>
          <w:i w:val="false"/>
          <w:color w:val="000000"/>
          <w:sz w:val="28"/>
        </w:rPr>
        <w:t>                                                  воды"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Карта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районирования территории Республики Казахстан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по условиям обеспеченности подземными водами</w:t>
      </w:r>
    </w:p>
    <w:p>
      <w:pPr>
        <w:spacing w:after="0"/>
        <w:ind w:left="0"/>
        <w:jc w:val="both"/>
      </w:pPr>
      <w:r>
        <w:rPr>
          <w:rFonts w:ascii="Times New Roman"/>
          <w:b w:val="false"/>
          <w:i w:val="false"/>
          <w:color w:val="000000"/>
          <w:sz w:val="28"/>
        </w:rPr>
        <w:t>                       хозяйственно-питьевого назначения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