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754a" w14:textId="0107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Шанхайской конвенции о борьбе с терроризмом, сепаратизмом и экстремизмом"</w:t>
      </w:r>
    </w:p>
    <w:p>
      <w:pPr>
        <w:spacing w:after="0"/>
        <w:ind w:left="0"/>
        <w:jc w:val="both"/>
      </w:pPr>
      <w:r>
        <w:rPr>
          <w:rFonts w:ascii="Times New Roman"/>
          <w:b w:val="false"/>
          <w:i w:val="false"/>
          <w:color w:val="000000"/>
          <w:sz w:val="28"/>
        </w:rPr>
        <w:t>Постановление Правительства Республики Казахстан от 4 января 2002 года N 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Шанхайской конвенции о </w:t>
      </w:r>
    </w:p>
    <w:p>
      <w:pPr>
        <w:spacing w:after="0"/>
        <w:ind w:left="0"/>
        <w:jc w:val="both"/>
      </w:pPr>
      <w:r>
        <w:rPr>
          <w:rFonts w:ascii="Times New Roman"/>
          <w:b w:val="false"/>
          <w:i w:val="false"/>
          <w:color w:val="000000"/>
          <w:sz w:val="28"/>
        </w:rPr>
        <w:t>борьбе с терроризмом, сепаратизмом и экстремизмом".</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ратификации Шанхайской конвенции о борьбе с </w:t>
      </w:r>
    </w:p>
    <w:p>
      <w:pPr>
        <w:spacing w:after="0"/>
        <w:ind w:left="0"/>
        <w:jc w:val="both"/>
      </w:pPr>
      <w:r>
        <w:rPr>
          <w:rFonts w:ascii="Times New Roman"/>
          <w:b w:val="false"/>
          <w:i w:val="false"/>
          <w:color w:val="000000"/>
          <w:sz w:val="28"/>
        </w:rPr>
        <w:t>             терроризмом, сепаратизмом и экстремизмом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Шанхайскую конвенцию о борьбе с терроризмом, </w:t>
      </w:r>
    </w:p>
    <w:p>
      <w:pPr>
        <w:spacing w:after="0"/>
        <w:ind w:left="0"/>
        <w:jc w:val="both"/>
      </w:pPr>
      <w:r>
        <w:rPr>
          <w:rFonts w:ascii="Times New Roman"/>
          <w:b w:val="false"/>
          <w:i w:val="false"/>
          <w:color w:val="000000"/>
          <w:sz w:val="28"/>
        </w:rPr>
        <w:t>сепаратизмом и экстремизмом, совершенную в Шанхае 15 июня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Шанхайская конвенция о борьбе с терроризмом, </w:t>
      </w:r>
    </w:p>
    <w:p>
      <w:pPr>
        <w:spacing w:after="0"/>
        <w:ind w:left="0"/>
        <w:jc w:val="both"/>
      </w:pPr>
      <w:r>
        <w:rPr>
          <w:rFonts w:ascii="Times New Roman"/>
          <w:b w:val="false"/>
          <w:i w:val="false"/>
          <w:color w:val="000000"/>
          <w:sz w:val="28"/>
        </w:rPr>
        <w:t>                   сепаратизмом и экстремизмом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 Казахстан, Китайская Народная Республика, Кыргызская Республика, Российская Федерация, Республика Таджикистан и Республика Узбекистан (далее - Стороны), </w:t>
      </w:r>
      <w:r>
        <w:br/>
      </w:r>
      <w:r>
        <w:rPr>
          <w:rFonts w:ascii="Times New Roman"/>
          <w:b w:val="false"/>
          <w:i w:val="false"/>
          <w:color w:val="000000"/>
          <w:sz w:val="28"/>
        </w:rPr>
        <w:t xml:space="preserve">
      руководствуясь целями и принципами Устава ООН, прежде всего касающимися поддержания международного мира и безопасности, развития между государствами дружественных отношений и сотрудничества; </w:t>
      </w:r>
      <w:r>
        <w:br/>
      </w:r>
      <w:r>
        <w:rPr>
          <w:rFonts w:ascii="Times New Roman"/>
          <w:b w:val="false"/>
          <w:i w:val="false"/>
          <w:color w:val="000000"/>
          <w:sz w:val="28"/>
        </w:rPr>
        <w:t xml:space="preserve">
      осознавая, что терроризм, сепаратизм и экстремизм представляют угрозу международному миру и безопасности, развитию дружественных отношений между государствами, а также осуществлению основных прав и свобод человека; </w:t>
      </w:r>
      <w:r>
        <w:br/>
      </w:r>
      <w:r>
        <w:rPr>
          <w:rFonts w:ascii="Times New Roman"/>
          <w:b w:val="false"/>
          <w:i w:val="false"/>
          <w:color w:val="000000"/>
          <w:sz w:val="28"/>
        </w:rPr>
        <w:t xml:space="preserve">
      признавая, что указанные явления серьезно угрожают территориальной целостности и безопасности Сторон, а также их политической, экономической и социальной стабильности; </w:t>
      </w:r>
      <w:r>
        <w:br/>
      </w:r>
      <w:r>
        <w:rPr>
          <w:rFonts w:ascii="Times New Roman"/>
          <w:b w:val="false"/>
          <w:i w:val="false"/>
          <w:color w:val="000000"/>
          <w:sz w:val="28"/>
        </w:rPr>
        <w:t xml:space="preserve">
      руководствуясь принципами Алма-Атинского совместного заявления от 3 июля 1998 года, Бишкекской декларации от 25 августа 1999 года, Душанбинской декларации от 5 июля 2000 года и Декларации о создании "Шанхайской организации сотрудничества" от 15 июня 2001 года; </w:t>
      </w:r>
      <w:r>
        <w:br/>
      </w:r>
      <w:r>
        <w:rPr>
          <w:rFonts w:ascii="Times New Roman"/>
          <w:b w:val="false"/>
          <w:i w:val="false"/>
          <w:color w:val="000000"/>
          <w:sz w:val="28"/>
        </w:rPr>
        <w:t xml:space="preserve">
      будучи твердо убеждены в том, что терроризм, сепаратизм и экстремизм, как они определены в настоящей Конвенции, вне зависимости от их мотивов, не могут быть оправданы ни при каких обстоятельствах, а лица, виновные в совершении таких деяний, должны быть привлечены к ответственности в соответствии с законом; </w:t>
      </w:r>
      <w:r>
        <w:br/>
      </w:r>
      <w:r>
        <w:rPr>
          <w:rFonts w:ascii="Times New Roman"/>
          <w:b w:val="false"/>
          <w:i w:val="false"/>
          <w:color w:val="000000"/>
          <w:sz w:val="28"/>
        </w:rPr>
        <w:t xml:space="preserve">
      будучи убежденными в том, что совместные усилия Сторон в рамках настоящей Конвенции являются эффективной формой борьбы с терроризмом, сепаратизмом и экстремизмом,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используемые в ней термины означают: </w:t>
      </w:r>
      <w:r>
        <w:br/>
      </w:r>
      <w:r>
        <w:rPr>
          <w:rFonts w:ascii="Times New Roman"/>
          <w:b w:val="false"/>
          <w:i w:val="false"/>
          <w:color w:val="000000"/>
          <w:sz w:val="28"/>
        </w:rPr>
        <w:t xml:space="preserve">
      1)"терроризм": </w:t>
      </w:r>
      <w:r>
        <w:br/>
      </w:r>
      <w:r>
        <w:rPr>
          <w:rFonts w:ascii="Times New Roman"/>
          <w:b w:val="false"/>
          <w:i w:val="false"/>
          <w:color w:val="000000"/>
          <w:sz w:val="28"/>
        </w:rPr>
        <w:t xml:space="preserve">
      а) какое-либо деяние, признаваемое как преступление в одном из договоров, перечисленных в Приложении к настоящей Конвенции (далее - Приложение), и как оно определено в этом договоре; </w:t>
      </w:r>
      <w:r>
        <w:br/>
      </w:r>
      <w:r>
        <w:rPr>
          <w:rFonts w:ascii="Times New Roman"/>
          <w:b w:val="false"/>
          <w:i w:val="false"/>
          <w:color w:val="000000"/>
          <w:sz w:val="28"/>
        </w:rPr>
        <w:t xml:space="preserve">
      б) любое другое деяние, направленное на то, чтобы вызвать смерть какого-либо гражданского лица или любого другого лица, не принимающего активного участия в военных действиях в ситуации вооруженного конфликта, или причинить ему тяжкое телесное повреждение, а также нанести значительный ущерб какому-либо материальному объекту, равно как организация, планирование такого деяния, пособничество его совершению, подстрекательство к нему, когда цель такого деяния в силу его характера или контекста заключается в том, чтобы запугать население, нарушить общественную безопасность или заставить органы власти либо международную организацию совершить какое-либо действие или воздержаться от его совершения, </w:t>
      </w:r>
      <w:r>
        <w:br/>
      </w:r>
      <w:r>
        <w:rPr>
          <w:rFonts w:ascii="Times New Roman"/>
          <w:b w:val="false"/>
          <w:i w:val="false"/>
          <w:color w:val="000000"/>
          <w:sz w:val="28"/>
        </w:rPr>
        <w:t xml:space="preserve">
      и преследуемые в уголовном порядке в соответствии с национальным законодательством Сторон; </w:t>
      </w:r>
      <w:r>
        <w:br/>
      </w:r>
      <w:r>
        <w:rPr>
          <w:rFonts w:ascii="Times New Roman"/>
          <w:b w:val="false"/>
          <w:i w:val="false"/>
          <w:color w:val="000000"/>
          <w:sz w:val="28"/>
        </w:rPr>
        <w:t xml:space="preserve">
      2) "сепаратизм" - какое-либо деяние, направленное на нарушение территориальной целостности государства, в том числе на отделение от него части его территории, или дезинтеграцию государства, совершаемое насильственным путем, а равно планирование и подготовка такого деяния, пособничество его совершению, подстрекательство к нему, </w:t>
      </w:r>
      <w:r>
        <w:br/>
      </w:r>
      <w:r>
        <w:rPr>
          <w:rFonts w:ascii="Times New Roman"/>
          <w:b w:val="false"/>
          <w:i w:val="false"/>
          <w:color w:val="000000"/>
          <w:sz w:val="28"/>
        </w:rPr>
        <w:t xml:space="preserve">
      и преследуемые в уголовном порядке в соответствии с национальным законодательством Сторон; </w:t>
      </w:r>
      <w:r>
        <w:br/>
      </w:r>
      <w:r>
        <w:rPr>
          <w:rFonts w:ascii="Times New Roman"/>
          <w:b w:val="false"/>
          <w:i w:val="false"/>
          <w:color w:val="000000"/>
          <w:sz w:val="28"/>
        </w:rPr>
        <w:t xml:space="preserve">
      3) "экстремизм" - какое-либо деяние, направленное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 </w:t>
      </w:r>
      <w:r>
        <w:br/>
      </w:r>
      <w:r>
        <w:rPr>
          <w:rFonts w:ascii="Times New Roman"/>
          <w:b w:val="false"/>
          <w:i w:val="false"/>
          <w:color w:val="000000"/>
          <w:sz w:val="28"/>
        </w:rPr>
        <w:t xml:space="preserve">
      и преследуемые в уголовном порядке в соответствии с национальным законодательством Сторон. </w:t>
      </w:r>
      <w:r>
        <w:br/>
      </w:r>
      <w:r>
        <w:rPr>
          <w:rFonts w:ascii="Times New Roman"/>
          <w:b w:val="false"/>
          <w:i w:val="false"/>
          <w:color w:val="000000"/>
          <w:sz w:val="28"/>
        </w:rPr>
        <w:t xml:space="preserve">
      2. Настоящая статья не наносит ущерба какому-либо международному договору или какому-либо национальному законодательству Сторон, которые содержат или могут содержать положение о более широком применении терминов, используемых в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Стороны в соответствии с настоящей Конвенцией, другими международными обязательствами, а также с учетом их национального законодательства осуществляют сотрудничество в области предупреждения, выявления и пресечения деяний, указанных в пункте 1 статьи 1 настоящей Конвенции. </w:t>
      </w:r>
      <w:r>
        <w:br/>
      </w:r>
      <w:r>
        <w:rPr>
          <w:rFonts w:ascii="Times New Roman"/>
          <w:b w:val="false"/>
          <w:i w:val="false"/>
          <w:color w:val="000000"/>
          <w:sz w:val="28"/>
        </w:rPr>
        <w:t xml:space="preserve">
      2. В отношениях между собой Стороны рассматривают деяния, указанные в пункте 1 статьи 1 настоящей Конвенции, в качестве преступлений, влекущих выдачу. </w:t>
      </w:r>
      <w:r>
        <w:br/>
      </w:r>
      <w:r>
        <w:rPr>
          <w:rFonts w:ascii="Times New Roman"/>
          <w:b w:val="false"/>
          <w:i w:val="false"/>
          <w:color w:val="000000"/>
          <w:sz w:val="28"/>
        </w:rPr>
        <w:t xml:space="preserve">
      3. В ходе реализации настоящей Конвенции в вопросах, связанных с выдачей и оказанием правовой помощи по уголовным делам, Стороны осуществляют сотрудничество в соответствии с международными договорами, участниками которых они являются, и с учетом национального законодательства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принимают такие меры, которые могут оказаться необходимыми, в том числе в соответствующих случаях в области национального законодательства, для обеспечения того, чтобы деяния, указанные в пункте 1 статьи 1 настоящей Конвенции, ни при каких обстоятельствах не подлежали оправданию по соображениям исключительно политического, философского, идеологического, расового, этнического, религиозного или иного аналогичного характера и влекли наказание сообразно степени их тяжести.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течение 60 дней после уведомления депозитария о выполнении внутригосударственных процедур, необходимых для вступления настоящей Конвенции в силу, Сторона предоставляет депозитарию по дипломатическим каналам в письменной форме перечень своих центральных компетентных органов, ответственных за выполнение настоящей Конвенции, который депозитарий препровождает другим Сторонам. </w:t>
      </w:r>
      <w:r>
        <w:br/>
      </w:r>
      <w:r>
        <w:rPr>
          <w:rFonts w:ascii="Times New Roman"/>
          <w:b w:val="false"/>
          <w:i w:val="false"/>
          <w:color w:val="000000"/>
          <w:sz w:val="28"/>
        </w:rPr>
        <w:t xml:space="preserve">
      2. Центральные компетентные органы Сторон по вопросам, связанным с выполнением положений настоящей Конвенции, сносятся и взаимодействуют между собой непосредственно. </w:t>
      </w:r>
      <w:r>
        <w:br/>
      </w:r>
      <w:r>
        <w:rPr>
          <w:rFonts w:ascii="Times New Roman"/>
          <w:b w:val="false"/>
          <w:i w:val="false"/>
          <w:color w:val="000000"/>
          <w:sz w:val="28"/>
        </w:rPr>
        <w:t xml:space="preserve">
      3. В случае внесения изменений в перечень центральных компетентных органов какой-либо Стороны она извещает об этом депозитария, который доводит данную информацию до других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по взаимному согласию могут проводить консультации, обмениваться мнениями, согласовывать позиции по вопросам борьбы с деяниями, указанными в пункте 1 статьи 1 настоящей Конвенции, в том числе в международных организациях и на международных форумах.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Центральные компетентные органы Сторон в соответствии с настоящей Конвенцией осуществляют сотрудничество и оказывают друг другу содействие путем: </w:t>
      </w:r>
      <w:r>
        <w:br/>
      </w:r>
      <w:r>
        <w:rPr>
          <w:rFonts w:ascii="Times New Roman"/>
          <w:b w:val="false"/>
          <w:i w:val="false"/>
          <w:color w:val="000000"/>
          <w:sz w:val="28"/>
        </w:rPr>
        <w:t xml:space="preserve">
      1) обмена информацией; </w:t>
      </w:r>
      <w:r>
        <w:br/>
      </w:r>
      <w:r>
        <w:rPr>
          <w:rFonts w:ascii="Times New Roman"/>
          <w:b w:val="false"/>
          <w:i w:val="false"/>
          <w:color w:val="000000"/>
          <w:sz w:val="28"/>
        </w:rPr>
        <w:t xml:space="preserve">
      2) выполнения запросов о проведении оперативно-розыскных мероприятий; </w:t>
      </w:r>
      <w:r>
        <w:br/>
      </w:r>
      <w:r>
        <w:rPr>
          <w:rFonts w:ascii="Times New Roman"/>
          <w:b w:val="false"/>
          <w:i w:val="false"/>
          <w:color w:val="000000"/>
          <w:sz w:val="28"/>
        </w:rPr>
        <w:t xml:space="preserve">
      3) разработки и принятия согласованных мер для предупреждения, выявления и пресечения деяний, указанных в пункте 1 статьи 1 настоящей Конвенции, и взаимоуведомления о результатах их осуществления; </w:t>
      </w:r>
      <w:r>
        <w:br/>
      </w:r>
      <w:r>
        <w:rPr>
          <w:rFonts w:ascii="Times New Roman"/>
          <w:b w:val="false"/>
          <w:i w:val="false"/>
          <w:color w:val="000000"/>
          <w:sz w:val="28"/>
        </w:rPr>
        <w:t xml:space="preserve">
      4) принятия мер по предупреждению, выявлению и пресечению на территории своего государства деяний, указанных в пункте 1 статьи 1 настоящей Конвенции, направленных против других Сторон; </w:t>
      </w:r>
      <w:r>
        <w:br/>
      </w:r>
      <w:r>
        <w:rPr>
          <w:rFonts w:ascii="Times New Roman"/>
          <w:b w:val="false"/>
          <w:i w:val="false"/>
          <w:color w:val="000000"/>
          <w:sz w:val="28"/>
        </w:rPr>
        <w:t xml:space="preserve">
      5) принятия мер по предупреждению, выявлению и пресечению финансирования, поставок вооружения и боеприпасов, оказания иного содействия любым лицам и (или) организациям для совершения деяний, указанных в пункте 1 статьи 1 настоящей Конвенции; </w:t>
      </w:r>
      <w:r>
        <w:br/>
      </w:r>
      <w:r>
        <w:rPr>
          <w:rFonts w:ascii="Times New Roman"/>
          <w:b w:val="false"/>
          <w:i w:val="false"/>
          <w:color w:val="000000"/>
          <w:sz w:val="28"/>
        </w:rPr>
        <w:t xml:space="preserve">
      6) принятия мер по предупреждению, выявлению, пресечению, запрещению и прекращению деятельности по подготовке лиц к совершению деяний, указанных в пункте 1 статьи 1 настоящей Конвенции; </w:t>
      </w:r>
      <w:r>
        <w:br/>
      </w:r>
      <w:r>
        <w:rPr>
          <w:rFonts w:ascii="Times New Roman"/>
          <w:b w:val="false"/>
          <w:i w:val="false"/>
          <w:color w:val="000000"/>
          <w:sz w:val="28"/>
        </w:rPr>
        <w:t xml:space="preserve">
      7) обмена нормативными правовыми актами и материалами о практике их применения; </w:t>
      </w:r>
      <w:r>
        <w:br/>
      </w:r>
      <w:r>
        <w:rPr>
          <w:rFonts w:ascii="Times New Roman"/>
          <w:b w:val="false"/>
          <w:i w:val="false"/>
          <w:color w:val="000000"/>
          <w:sz w:val="28"/>
        </w:rPr>
        <w:t xml:space="preserve">
      8) обмена опытом работы по предупреждению, выявлению и пресечению деяний, указанных в пункте 1 статьи 1 настоящей Конвенции; </w:t>
      </w:r>
      <w:r>
        <w:br/>
      </w:r>
      <w:r>
        <w:rPr>
          <w:rFonts w:ascii="Times New Roman"/>
          <w:b w:val="false"/>
          <w:i w:val="false"/>
          <w:color w:val="000000"/>
          <w:sz w:val="28"/>
        </w:rPr>
        <w:t xml:space="preserve">
      9) подготовки, переподготовки и повышения квалификации своих специалистов в различных формах; </w:t>
      </w:r>
      <w:r>
        <w:br/>
      </w:r>
      <w:r>
        <w:rPr>
          <w:rFonts w:ascii="Times New Roman"/>
          <w:b w:val="false"/>
          <w:i w:val="false"/>
          <w:color w:val="000000"/>
          <w:sz w:val="28"/>
        </w:rPr>
        <w:t xml:space="preserve">
      10) достижения по взаимному согласию Сторон договоренностей об иных формах сотрудничества, включая, в случае необходимости, оказание практической помощи по пресечению деяний, указанных в пункте 1 статьи 1 настоящей Конвенции, и ликвидации их последствий. Такие договоренности оформляются соответствующими протоколами, которые составляют неотъемлемую часть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Центральные компетентные органы Сторон обмениваются информацией, представляющей взаимный интерес, в частности, о: </w:t>
      </w:r>
      <w:r>
        <w:br/>
      </w:r>
      <w:r>
        <w:rPr>
          <w:rFonts w:ascii="Times New Roman"/>
          <w:b w:val="false"/>
          <w:i w:val="false"/>
          <w:color w:val="000000"/>
          <w:sz w:val="28"/>
        </w:rPr>
        <w:t xml:space="preserve">
      1) готовящихся и совершенных деяниях, указанных в пункте 1 статьи 1 настоящей Конвенции, выявленных, а также пресеченных попытках их совершения; </w:t>
      </w:r>
      <w:r>
        <w:br/>
      </w:r>
      <w:r>
        <w:rPr>
          <w:rFonts w:ascii="Times New Roman"/>
          <w:b w:val="false"/>
          <w:i w:val="false"/>
          <w:color w:val="000000"/>
          <w:sz w:val="28"/>
        </w:rPr>
        <w:t xml:space="preserve">
      2) подготовке к совершению деяний, указанных в пункте 1 статьи 1 настоящей Конвенции, в отношении глав государств и иных государственных деятелей, сотрудников дипломатических представительств, консульских учреждений и международных организаций, других лиц, пользующихся международной защитой, а также участников государственных визитов, международных и государственных политических, спортивных и иных мероприятий; </w:t>
      </w:r>
      <w:r>
        <w:br/>
      </w:r>
      <w:r>
        <w:rPr>
          <w:rFonts w:ascii="Times New Roman"/>
          <w:b w:val="false"/>
          <w:i w:val="false"/>
          <w:color w:val="000000"/>
          <w:sz w:val="28"/>
        </w:rPr>
        <w:t xml:space="preserve">
      3) организациях, группах и лицах, готовящих и (или) совершающих деяния, указанные в пункте 1 статьи 1 настоящей Конвенции, а также иным образом участвующих в этих деяниях, включая их цели, задачи, связи и иные сведения; </w:t>
      </w:r>
      <w:r>
        <w:br/>
      </w:r>
      <w:r>
        <w:rPr>
          <w:rFonts w:ascii="Times New Roman"/>
          <w:b w:val="false"/>
          <w:i w:val="false"/>
          <w:color w:val="000000"/>
          <w:sz w:val="28"/>
        </w:rPr>
        <w:t xml:space="preserve">
      4) незаконном изготовлении, приобретении, хранении, передаче, перемещении, сбыте и использовании сильнодействующих ядовитых, отравляющих, взрывчатых веществ, радиоактивных материалов, вооружения, взрывных устройств, огнестрельного оружия, боеприпасов, ядерного, химического, биологического и других видов оружия массового уничтожения, материалов и оборудования, которые могут быть использованы при его создании, с целью совершения деяний, указанных в пункте 1 статьи 1 настоящей Конвенции; </w:t>
      </w:r>
      <w:r>
        <w:br/>
      </w:r>
      <w:r>
        <w:rPr>
          <w:rFonts w:ascii="Times New Roman"/>
          <w:b w:val="false"/>
          <w:i w:val="false"/>
          <w:color w:val="000000"/>
          <w:sz w:val="28"/>
        </w:rPr>
        <w:t xml:space="preserve">
      5) выявленных или предполагаемых источниках финансирования деяний, указанных в пункте 1 статьи 1 настоящей Конвенции; </w:t>
      </w:r>
      <w:r>
        <w:br/>
      </w:r>
      <w:r>
        <w:rPr>
          <w:rFonts w:ascii="Times New Roman"/>
          <w:b w:val="false"/>
          <w:i w:val="false"/>
          <w:color w:val="000000"/>
          <w:sz w:val="28"/>
        </w:rPr>
        <w:t xml:space="preserve">
      6) формах, методах и средствах совершения деяний, указанных в пункте 1 статьи 1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Взаимодействие между центральными компетентными органами Сторон в рамках настоящей Конвенции осуществляется в двустороннем и многостороннем форматах на основании запроса об оказании содействия, а также путем информирования по инициативе центрального компетентного органа одной из Сторон. </w:t>
      </w:r>
      <w:r>
        <w:br/>
      </w:r>
      <w:r>
        <w:rPr>
          <w:rFonts w:ascii="Times New Roman"/>
          <w:b w:val="false"/>
          <w:i w:val="false"/>
          <w:color w:val="000000"/>
          <w:sz w:val="28"/>
        </w:rPr>
        <w:t xml:space="preserve">
      2. Запрос или информация направляются в письменной форме. В безотлагательных случаях запрос или информация могут передаваться устно, но не позднее чем через 72 часа они должны быть подтверждены письменно, при необходимости с использованием технических средств передачи текста. </w:t>
      </w:r>
      <w:r>
        <w:br/>
      </w:r>
      <w:r>
        <w:rPr>
          <w:rFonts w:ascii="Times New Roman"/>
          <w:b w:val="false"/>
          <w:i w:val="false"/>
          <w:color w:val="000000"/>
          <w:sz w:val="28"/>
        </w:rPr>
        <w:t xml:space="preserve">
      В случае возникновения сомнений в подлинности запроса или информации либо их содержания может быть запрошено дополнительное подтверждение или разъяснение указанных документов. </w:t>
      </w:r>
      <w:r>
        <w:br/>
      </w:r>
      <w:r>
        <w:rPr>
          <w:rFonts w:ascii="Times New Roman"/>
          <w:b w:val="false"/>
          <w:i w:val="false"/>
          <w:color w:val="000000"/>
          <w:sz w:val="28"/>
        </w:rPr>
        <w:t xml:space="preserve">
      3. Запрос должен содержать: </w:t>
      </w:r>
      <w:r>
        <w:br/>
      </w:r>
      <w:r>
        <w:rPr>
          <w:rFonts w:ascii="Times New Roman"/>
          <w:b w:val="false"/>
          <w:i w:val="false"/>
          <w:color w:val="000000"/>
          <w:sz w:val="28"/>
        </w:rPr>
        <w:t xml:space="preserve">
      а) наименование запрашивающего и запрашиваемого центральных компетентных органов; </w:t>
      </w:r>
      <w:r>
        <w:br/>
      </w:r>
      <w:r>
        <w:rPr>
          <w:rFonts w:ascii="Times New Roman"/>
          <w:b w:val="false"/>
          <w:i w:val="false"/>
          <w:color w:val="000000"/>
          <w:sz w:val="28"/>
        </w:rPr>
        <w:t xml:space="preserve">
      б) цели и обоснования запроса; </w:t>
      </w:r>
      <w:r>
        <w:br/>
      </w:r>
      <w:r>
        <w:rPr>
          <w:rFonts w:ascii="Times New Roman"/>
          <w:b w:val="false"/>
          <w:i w:val="false"/>
          <w:color w:val="000000"/>
          <w:sz w:val="28"/>
        </w:rPr>
        <w:t xml:space="preserve">
      в) описание содержания запрашиваемого содействия; </w:t>
      </w:r>
      <w:r>
        <w:br/>
      </w:r>
      <w:r>
        <w:rPr>
          <w:rFonts w:ascii="Times New Roman"/>
          <w:b w:val="false"/>
          <w:i w:val="false"/>
          <w:color w:val="000000"/>
          <w:sz w:val="28"/>
        </w:rPr>
        <w:t xml:space="preserve">
      г) другую информацию, которая может быть полезна для своевременного и надлежащего исполнения запроса; </w:t>
      </w:r>
      <w:r>
        <w:br/>
      </w:r>
      <w:r>
        <w:rPr>
          <w:rFonts w:ascii="Times New Roman"/>
          <w:b w:val="false"/>
          <w:i w:val="false"/>
          <w:color w:val="000000"/>
          <w:sz w:val="28"/>
        </w:rPr>
        <w:t xml:space="preserve">
      д) указание степени его закрытости, если это необходимо. </w:t>
      </w:r>
      <w:r>
        <w:br/>
      </w:r>
      <w:r>
        <w:rPr>
          <w:rFonts w:ascii="Times New Roman"/>
          <w:b w:val="false"/>
          <w:i w:val="false"/>
          <w:color w:val="000000"/>
          <w:sz w:val="28"/>
        </w:rPr>
        <w:t xml:space="preserve">
      4. Запрос или информация, переданные в письменной форме, подписываются руководителем направляющего центрального компетентного органа или его заместителями или удостоверяются гербовой печатью этого центрального компетентного органа. </w:t>
      </w:r>
      <w:r>
        <w:br/>
      </w:r>
      <w:r>
        <w:rPr>
          <w:rFonts w:ascii="Times New Roman"/>
          <w:b w:val="false"/>
          <w:i w:val="false"/>
          <w:color w:val="000000"/>
          <w:sz w:val="28"/>
        </w:rPr>
        <w:t xml:space="preserve">
      5. Запрос и препровождаемые им документы, а также информация направляются центральным компетентным органом на одном из рабочих языков, указанных в статье 15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Запрашиваемый центральный компетентный орган принимает все необходимые меры для обеспечения быстрого и возможно более полного исполнения запроса и в возможно короткие сроки информирует о результатах его рассмотрения. </w:t>
      </w:r>
      <w:r>
        <w:br/>
      </w:r>
      <w:r>
        <w:rPr>
          <w:rFonts w:ascii="Times New Roman"/>
          <w:b w:val="false"/>
          <w:i w:val="false"/>
          <w:color w:val="000000"/>
          <w:sz w:val="28"/>
        </w:rPr>
        <w:t xml:space="preserve">
      2. Запрашивающий центральный компетентный орган незамедлительно уведомляется об обстоятельствах, препятствующих исполнению запроса или существенно задерживающих его исполнение. </w:t>
      </w:r>
      <w:r>
        <w:br/>
      </w:r>
      <w:r>
        <w:rPr>
          <w:rFonts w:ascii="Times New Roman"/>
          <w:b w:val="false"/>
          <w:i w:val="false"/>
          <w:color w:val="000000"/>
          <w:sz w:val="28"/>
        </w:rPr>
        <w:t xml:space="preserve">
      3. Если исполнение запроса не входит в компетенцию запрашиваемого центрального компетентного органа, то он передает запрос другому центральному компетентному органу своего государства, компетентному его исполнить, и незамедлительно уведомляет об этом запрашивающий центральный компетентный орган. </w:t>
      </w:r>
      <w:r>
        <w:br/>
      </w:r>
      <w:r>
        <w:rPr>
          <w:rFonts w:ascii="Times New Roman"/>
          <w:b w:val="false"/>
          <w:i w:val="false"/>
          <w:color w:val="000000"/>
          <w:sz w:val="28"/>
        </w:rPr>
        <w:t xml:space="preserve">
      4. Запрашиваемый центральный компетентный орган может запросить дополнительные сведения, необходимые, по его мнению, для исполнения запроса. </w:t>
      </w:r>
      <w:r>
        <w:br/>
      </w:r>
      <w:r>
        <w:rPr>
          <w:rFonts w:ascii="Times New Roman"/>
          <w:b w:val="false"/>
          <w:i w:val="false"/>
          <w:color w:val="000000"/>
          <w:sz w:val="28"/>
        </w:rPr>
        <w:t xml:space="preserve">
      5. При исполнении запроса применяется законодательство запрашиваемой Стороны. По просьбе запрашивающего центрального компетентного органа может быть применено законодательство запрашивающей Стороны, если это не противоречит основным принципам законодательства или международным обязательствам запрашиваемой Стороны. </w:t>
      </w:r>
      <w:r>
        <w:br/>
      </w:r>
      <w:r>
        <w:rPr>
          <w:rFonts w:ascii="Times New Roman"/>
          <w:b w:val="false"/>
          <w:i w:val="false"/>
          <w:color w:val="000000"/>
          <w:sz w:val="28"/>
        </w:rPr>
        <w:t xml:space="preserve">
      6. Исполнение запроса может быть отложено или в его исполнении может быть отказано полностью или частично, если запрашиваемый центральный компетентный орган полагает, что его исполнение может нанести ущерб суверенитету, безопасности, общественному порядку или другим существенным интересам его государств либо противоречит законодательству или международным обязательствам запрашиваемой Стороны. </w:t>
      </w:r>
      <w:r>
        <w:br/>
      </w:r>
      <w:r>
        <w:rPr>
          <w:rFonts w:ascii="Times New Roman"/>
          <w:b w:val="false"/>
          <w:i w:val="false"/>
          <w:color w:val="000000"/>
          <w:sz w:val="28"/>
        </w:rPr>
        <w:t xml:space="preserve">
      7. В исполнении запроса может быть отказано, если деяние, в связи с которым он поступил, не является преступлением по законодательству запрашиваемой Стороны. </w:t>
      </w:r>
      <w:r>
        <w:br/>
      </w:r>
      <w:r>
        <w:rPr>
          <w:rFonts w:ascii="Times New Roman"/>
          <w:b w:val="false"/>
          <w:i w:val="false"/>
          <w:color w:val="000000"/>
          <w:sz w:val="28"/>
        </w:rPr>
        <w:t xml:space="preserve">
      8. Если в соответствии с пунктами 6 или 7 настоящей статьи полностью или частично отказывается в исполнении запроса или его исполнение откладывается, об этом в письменной форме уведомляется запрашивающий центральный компетентный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заключат отдельное соглашение и примут другие необходимые документы с целью создания и обеспечения функционирования региональной антитеррористической структуры Сторон с месторасположением в г. Бишкеке для эффективной борьбы с деяниями, указанными в пункте 1 статьи 1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целях реализации настоящей Конвенции центральные компетентные органы Сторон могут создавать линии экстренной связи и проводить очередные или внеочередные встречи. </w:t>
      </w:r>
      <w:r>
        <w:br/>
      </w:r>
      <w:r>
        <w:rPr>
          <w:rFonts w:ascii="Times New Roman"/>
          <w:b w:val="false"/>
          <w:i w:val="false"/>
          <w:color w:val="000000"/>
          <w:sz w:val="28"/>
        </w:rPr>
        <w:t xml:space="preserve">
      2. В целях осуществления положений настоящей Конвенции Стороны могут в случае необходимости предоставлять друг другу техническую и материальную помощь. </w:t>
      </w:r>
      <w:r>
        <w:br/>
      </w:r>
      <w:r>
        <w:rPr>
          <w:rFonts w:ascii="Times New Roman"/>
          <w:b w:val="false"/>
          <w:i w:val="false"/>
          <w:color w:val="000000"/>
          <w:sz w:val="28"/>
        </w:rPr>
        <w:t xml:space="preserve">
      3. Материалы, специальные средства, оборудование и техника, полученные одной Стороной на основании настоящей Конвенции от другой Стороны, без предварительного письменного согласия Стороны, их предоставившей, передаче не подлежат. </w:t>
      </w:r>
      <w:r>
        <w:br/>
      </w:r>
      <w:r>
        <w:rPr>
          <w:rFonts w:ascii="Times New Roman"/>
          <w:b w:val="false"/>
          <w:i w:val="false"/>
          <w:color w:val="000000"/>
          <w:sz w:val="28"/>
        </w:rPr>
        <w:t xml:space="preserve">
      4. Не подлежат разглашению сведения о методах проведения оперативно-розыскных мероприятий, характеристиках специальных сил и средств, материалов обеспечения, используемых центральными компетентными органами Сторон для оказания помощи в рамках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Центральные компетентные органы Сторон могут заключать между собой соглашения, более детально регламентирующие порядок исполнения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Сторона обеспечивает конфиденциальность полученных информации и документов, если они носят закрытый характер или передающая Сторона считает их разглашение нежелательным. Степень закрытости информации и документов определяется передающей Стороной. </w:t>
      </w:r>
      <w:r>
        <w:br/>
      </w:r>
      <w:r>
        <w:rPr>
          <w:rFonts w:ascii="Times New Roman"/>
          <w:b w:val="false"/>
          <w:i w:val="false"/>
          <w:color w:val="000000"/>
          <w:sz w:val="28"/>
        </w:rPr>
        <w:t xml:space="preserve">
      2. Информация или результаты исполнения запроса, полученные на основании настоящей Конвенции, без письменного согласия предоставившей их Стороны не могут быть использованы в иных целях, чем те, в которых они запрашивались или были предоставлены. </w:t>
      </w:r>
      <w:r>
        <w:br/>
      </w:r>
      <w:r>
        <w:rPr>
          <w:rFonts w:ascii="Times New Roman"/>
          <w:b w:val="false"/>
          <w:i w:val="false"/>
          <w:color w:val="000000"/>
          <w:sz w:val="28"/>
        </w:rPr>
        <w:t xml:space="preserve">
      3. Информация и документы, полученные одной Стороной на основании настоящей Конвенции от другой Стороны, без предварительного письменного согласия Стороны, их предоставившей, передаче не подлежат.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самостоятельно несут расходы, связанные с выполнением ими настоящей Конвенции, если не будет согласован иной порядок.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Рабочими языками при осуществлении центральными компетентными органами Сторон сотрудничества в рамках настоящей Конвенции являются китайский и русский языки.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не ограничивает права Сторон заключать другие международные договоры по вопросам, являющимся предметом настоящей Конвенции и не противоречащим ее целям и объекту, а также не затрагивает права и обязательства Сторон, вытекающие из иных международных соглашений,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Спорные вопросы, возникающие при толковании или применении настоящей Конвенции, решаются путем консультаций и переговоров между заинтересованными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Депозитарием настоящей Конвенции является Китайская Народная Республика. Официальные копии настоящей Конвенции рассылаются депозитарием другим Сторонам в течение 15 дней после ее подписания. </w:t>
      </w:r>
      <w:r>
        <w:br/>
      </w:r>
      <w:r>
        <w:rPr>
          <w:rFonts w:ascii="Times New Roman"/>
          <w:b w:val="false"/>
          <w:i w:val="false"/>
          <w:color w:val="000000"/>
          <w:sz w:val="28"/>
        </w:rPr>
        <w:t xml:space="preserve">
      2. Настоящая Конвенция вступает в силу на 30-й день после получения депозитарием последнего из уведомлений в письменной форме Республики Казахстан, Китайской Народной Республики, Кыргызской Республики, Российской Федерации, Республики Таджикистан и Республики Узбекистан о выполнении ими внутригосударственных процедур, необходимых для вступления настоящей Конвенции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После вступления настоящей Конвенции в силу с согласия всех Сторон к ней могут присоединяться другие государства. </w:t>
      </w:r>
      <w:r>
        <w:br/>
      </w:r>
      <w:r>
        <w:rPr>
          <w:rFonts w:ascii="Times New Roman"/>
          <w:b w:val="false"/>
          <w:i w:val="false"/>
          <w:color w:val="000000"/>
          <w:sz w:val="28"/>
        </w:rPr>
        <w:t xml:space="preserve">
      2. Для присоединяющегося государства настоящая Конвенция вступает в силу на 30-й день после получения депозитарием уведомления о выполнении им внутригосударственных процедур, необходимых для вступления настоящей Конвенции в силу. С этой даты присоединяющееся государство становится Стороной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текст настоящей Конвенции с согласия всех Сторон могут вноситься изменения и дополнения, которые оформляются Протоколами, являющимися неотъемлемой частью настоящей Конвенции. </w:t>
      </w:r>
      <w:r>
        <w:br/>
      </w:r>
      <w:r>
        <w:rPr>
          <w:rFonts w:ascii="Times New Roman"/>
          <w:b w:val="false"/>
          <w:i w:val="false"/>
          <w:color w:val="000000"/>
          <w:sz w:val="28"/>
        </w:rPr>
        <w:t xml:space="preserve">
      2. Любая Сторона может выйти из настоящей Конвенции, направив письменное уведомление об этом депозитарию за 12 месяцев до предполагаемой даты выхода. Депозитарий известит другие Стороны о данном намерении в течение 30 дней с момента получения уведомления о выходе.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вручении депозитарию уведомления о выполнении внутригосударственных процедур, необходимых для вступления настоящей Конвенции в силу, Сторона, не участвующая в одном из договоров, перечисленных в Приложении, может заявить, что при применении настоящей Конвенции к данной Стороне считается, что этот договор не включен в Приложение. Такое заявление утрачивает силу после уведомления депозитария о вступлении этого договора в силу для данной Стороны. </w:t>
      </w:r>
      <w:r>
        <w:br/>
      </w:r>
      <w:r>
        <w:rPr>
          <w:rFonts w:ascii="Times New Roman"/>
          <w:b w:val="false"/>
          <w:i w:val="false"/>
          <w:color w:val="000000"/>
          <w:sz w:val="28"/>
        </w:rPr>
        <w:t xml:space="preserve">
      2. Когда Сторона перестает быть участником одного из договоров, перечисленных в Приложении, она делает заявление, как это предусматривается пунктом 1 настоящей статьи. </w:t>
      </w:r>
      <w:r>
        <w:br/>
      </w:r>
      <w:r>
        <w:rPr>
          <w:rFonts w:ascii="Times New Roman"/>
          <w:b w:val="false"/>
          <w:i w:val="false"/>
          <w:color w:val="000000"/>
          <w:sz w:val="28"/>
        </w:rPr>
        <w:t xml:space="preserve">
      3. Приложение может быть дополнено договорами, которые отвечают следующим условиям: </w:t>
      </w:r>
      <w:r>
        <w:br/>
      </w:r>
      <w:r>
        <w:rPr>
          <w:rFonts w:ascii="Times New Roman"/>
          <w:b w:val="false"/>
          <w:i w:val="false"/>
          <w:color w:val="000000"/>
          <w:sz w:val="28"/>
        </w:rPr>
        <w:t xml:space="preserve">
      1) открыты для участия всех государств; </w:t>
      </w:r>
      <w:r>
        <w:br/>
      </w:r>
      <w:r>
        <w:rPr>
          <w:rFonts w:ascii="Times New Roman"/>
          <w:b w:val="false"/>
          <w:i w:val="false"/>
          <w:color w:val="000000"/>
          <w:sz w:val="28"/>
        </w:rPr>
        <w:t xml:space="preserve">
      2) вступили в силу; </w:t>
      </w:r>
      <w:r>
        <w:br/>
      </w:r>
      <w:r>
        <w:rPr>
          <w:rFonts w:ascii="Times New Roman"/>
          <w:b w:val="false"/>
          <w:i w:val="false"/>
          <w:color w:val="000000"/>
          <w:sz w:val="28"/>
        </w:rPr>
        <w:t xml:space="preserve">
      3) ратифицированы, приняты, утверждены или к которым присоединились по крайней мере три Стороны настоящей Конвенции. </w:t>
      </w:r>
      <w:r>
        <w:br/>
      </w:r>
      <w:r>
        <w:rPr>
          <w:rFonts w:ascii="Times New Roman"/>
          <w:b w:val="false"/>
          <w:i w:val="false"/>
          <w:color w:val="000000"/>
          <w:sz w:val="28"/>
        </w:rPr>
        <w:t xml:space="preserve">
      4. После вступления в силу настоящей Конвенции любая Сторона может предложить поправку к Приложению. Предложение о внесении указанной поправки к Приложению препровождается депозитарию в письменном виде. Депозитарии уведомляет обо всех предложениях, отвечающих требованиям пункта 3 настоящей статьи, остальные Стороны и запрашивает их мнение в отношении того, следует ли принимать предлагаемую поправку. </w:t>
      </w:r>
      <w:r>
        <w:br/>
      </w:r>
      <w:r>
        <w:rPr>
          <w:rFonts w:ascii="Times New Roman"/>
          <w:b w:val="false"/>
          <w:i w:val="false"/>
          <w:color w:val="000000"/>
          <w:sz w:val="28"/>
        </w:rPr>
        <w:t xml:space="preserve">
      5. Предлагаемая поправка считается принятой и вступает в силу для всех Сторон через 180 дней после распространения депозитарием предложения об этой поправке, за исключением случаев, когда одна треть Сторон настоящей Конвенции возражает против нее, письменно уведомив об этом </w:t>
      </w:r>
    </w:p>
    <w:bookmarkEnd w:id="1"/>
    <w:bookmarkStart w:name="z4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депозитария.</w:t>
      </w:r>
    </w:p>
    <w:p>
      <w:pPr>
        <w:spacing w:after="0"/>
        <w:ind w:left="0"/>
        <w:jc w:val="both"/>
      </w:pPr>
      <w:r>
        <w:rPr>
          <w:rFonts w:ascii="Times New Roman"/>
          <w:b w:val="false"/>
          <w:i w:val="false"/>
          <w:color w:val="000000"/>
          <w:sz w:val="28"/>
        </w:rPr>
        <w:t xml:space="preserve">     Совершено в Шанхае 15 июня 2001 года в одном подлинном экземпляре </w:t>
      </w:r>
    </w:p>
    <w:p>
      <w:pPr>
        <w:spacing w:after="0"/>
        <w:ind w:left="0"/>
        <w:jc w:val="both"/>
      </w:pPr>
      <w:r>
        <w:rPr>
          <w:rFonts w:ascii="Times New Roman"/>
          <w:b w:val="false"/>
          <w:i w:val="false"/>
          <w:color w:val="000000"/>
          <w:sz w:val="28"/>
        </w:rPr>
        <w:t>на китайском и русском языках, причем оба текста имеют одинаковую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Китайскую Народную Республику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Кыргызскую Республику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Российскую Федерацию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Таджикистан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Узбекистан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к Шанхайской конвенции о борьбе с </w:t>
      </w:r>
      <w:r>
        <w:br/>
      </w:r>
      <w:r>
        <w:rPr>
          <w:rFonts w:ascii="Times New Roman"/>
          <w:b w:val="false"/>
          <w:i w:val="false"/>
          <w:color w:val="000000"/>
          <w:sz w:val="28"/>
        </w:rPr>
        <w:t xml:space="preserve">
                               терроризмом, сепаратизмом и экстремизмом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Конвенция о борьбе с незаконным захватом воздушных судов, совершенная в Гааге 16 декабря 1970 года. </w:t>
      </w:r>
      <w:r>
        <w:br/>
      </w:r>
      <w:r>
        <w:rPr>
          <w:rFonts w:ascii="Times New Roman"/>
          <w:b w:val="false"/>
          <w:i w:val="false"/>
          <w:color w:val="000000"/>
          <w:sz w:val="28"/>
        </w:rPr>
        <w:t xml:space="preserve">
      2. Конвенция о борьбе с незаконными актами, направленными против безопасности гражданской авиации, совершенная в Монреале 23 сентября 1971 года. </w:t>
      </w:r>
      <w:r>
        <w:br/>
      </w:r>
      <w:r>
        <w:rPr>
          <w:rFonts w:ascii="Times New Roman"/>
          <w:b w:val="false"/>
          <w:i w:val="false"/>
          <w:color w:val="000000"/>
          <w:sz w:val="28"/>
        </w:rPr>
        <w:t xml:space="preserve">
      3. Конвенция о предотвращении и наказании преступлений против лиц, пользующихся международной защитой, в том числе дипломатических агентов, принятая Генеральной Ассамблеей Организации Объединенных Наций 14 декабря 1973 года. </w:t>
      </w:r>
      <w:r>
        <w:br/>
      </w:r>
      <w:r>
        <w:rPr>
          <w:rFonts w:ascii="Times New Roman"/>
          <w:b w:val="false"/>
          <w:i w:val="false"/>
          <w:color w:val="000000"/>
          <w:sz w:val="28"/>
        </w:rPr>
        <w:t xml:space="preserve">
      4. Международная конвенция о борьбе с захватом заложников, принятая Генеральной Ассамблеей Организации Объединенных Наций 17 декабря 1979 года. </w:t>
      </w:r>
      <w:r>
        <w:br/>
      </w:r>
      <w:r>
        <w:rPr>
          <w:rFonts w:ascii="Times New Roman"/>
          <w:b w:val="false"/>
          <w:i w:val="false"/>
          <w:color w:val="000000"/>
          <w:sz w:val="28"/>
        </w:rPr>
        <w:t xml:space="preserve">
      5. Конвенция о физической защите ядерного материала, принятая в Вене 3 марта 1980 года. </w:t>
      </w:r>
      <w:r>
        <w:br/>
      </w:r>
      <w:r>
        <w:rPr>
          <w:rFonts w:ascii="Times New Roman"/>
          <w:b w:val="false"/>
          <w:i w:val="false"/>
          <w:color w:val="000000"/>
          <w:sz w:val="28"/>
        </w:rPr>
        <w:t xml:space="preserve">
      6. 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совершенный в Монреале 24 февраля 1988 года. </w:t>
      </w:r>
      <w:r>
        <w:br/>
      </w:r>
      <w:r>
        <w:rPr>
          <w:rFonts w:ascii="Times New Roman"/>
          <w:b w:val="false"/>
          <w:i w:val="false"/>
          <w:color w:val="000000"/>
          <w:sz w:val="28"/>
        </w:rPr>
        <w:t xml:space="preserve">
      7. Конвенция о борьбе с незаконными актами, направленными против </w:t>
      </w:r>
    </w:p>
    <w:bookmarkEnd w:id="3"/>
    <w:bookmarkStart w:name="z4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безопасности морского судоходства, совершенная в Риме 10 марта 1988 года.</w:t>
      </w:r>
    </w:p>
    <w:p>
      <w:pPr>
        <w:spacing w:after="0"/>
        <w:ind w:left="0"/>
        <w:jc w:val="both"/>
      </w:pPr>
      <w:r>
        <w:rPr>
          <w:rFonts w:ascii="Times New Roman"/>
          <w:b w:val="false"/>
          <w:i w:val="false"/>
          <w:color w:val="000000"/>
          <w:sz w:val="28"/>
        </w:rPr>
        <w:t xml:space="preserve">     8. Протокол о борьбе с незаконными актами, направленными против </w:t>
      </w:r>
    </w:p>
    <w:p>
      <w:pPr>
        <w:spacing w:after="0"/>
        <w:ind w:left="0"/>
        <w:jc w:val="both"/>
      </w:pPr>
      <w:r>
        <w:rPr>
          <w:rFonts w:ascii="Times New Roman"/>
          <w:b w:val="false"/>
          <w:i w:val="false"/>
          <w:color w:val="000000"/>
          <w:sz w:val="28"/>
        </w:rPr>
        <w:t xml:space="preserve">безопасности стационарных платформ, расположенных на континентальном </w:t>
      </w:r>
    </w:p>
    <w:p>
      <w:pPr>
        <w:spacing w:after="0"/>
        <w:ind w:left="0"/>
        <w:jc w:val="both"/>
      </w:pPr>
      <w:r>
        <w:rPr>
          <w:rFonts w:ascii="Times New Roman"/>
          <w:b w:val="false"/>
          <w:i w:val="false"/>
          <w:color w:val="000000"/>
          <w:sz w:val="28"/>
        </w:rPr>
        <w:t>шельфе, совершенный в Риме 10 марта 1988 года.</w:t>
      </w:r>
    </w:p>
    <w:p>
      <w:pPr>
        <w:spacing w:after="0"/>
        <w:ind w:left="0"/>
        <w:jc w:val="both"/>
      </w:pPr>
      <w:r>
        <w:rPr>
          <w:rFonts w:ascii="Times New Roman"/>
          <w:b w:val="false"/>
          <w:i w:val="false"/>
          <w:color w:val="000000"/>
          <w:sz w:val="28"/>
        </w:rPr>
        <w:t xml:space="preserve">     9. Международная конвенция о борьбе с бомбовым терроризмом, принятая </w:t>
      </w:r>
    </w:p>
    <w:p>
      <w:pPr>
        <w:spacing w:after="0"/>
        <w:ind w:left="0"/>
        <w:jc w:val="both"/>
      </w:pPr>
      <w:r>
        <w:rPr>
          <w:rFonts w:ascii="Times New Roman"/>
          <w:b w:val="false"/>
          <w:i w:val="false"/>
          <w:color w:val="000000"/>
          <w:sz w:val="28"/>
        </w:rPr>
        <w:t>Генеральной Ассамблеей Организации Объединенных Наций 15 декабря 1997 года.</w:t>
      </w:r>
    </w:p>
    <w:p>
      <w:pPr>
        <w:spacing w:after="0"/>
        <w:ind w:left="0"/>
        <w:jc w:val="both"/>
      </w:pPr>
      <w:r>
        <w:rPr>
          <w:rFonts w:ascii="Times New Roman"/>
          <w:b w:val="false"/>
          <w:i w:val="false"/>
          <w:color w:val="000000"/>
          <w:sz w:val="28"/>
        </w:rPr>
        <w:t>     10. Международная конвенция о борьбе с финансированием терроризма,</w:t>
      </w:r>
    </w:p>
    <w:p>
      <w:pPr>
        <w:spacing w:after="0"/>
        <w:ind w:left="0"/>
        <w:jc w:val="both"/>
      </w:pPr>
      <w:r>
        <w:rPr>
          <w:rFonts w:ascii="Times New Roman"/>
          <w:b w:val="false"/>
          <w:i w:val="false"/>
          <w:color w:val="000000"/>
          <w:sz w:val="28"/>
        </w:rPr>
        <w:t xml:space="preserve">принятая Генеральной Ассамблеей Организации Объединенных Наций 9 декабря </w:t>
      </w:r>
    </w:p>
    <w:p>
      <w:pPr>
        <w:spacing w:after="0"/>
        <w:ind w:left="0"/>
        <w:jc w:val="both"/>
      </w:pPr>
      <w:r>
        <w:rPr>
          <w:rFonts w:ascii="Times New Roman"/>
          <w:b w:val="false"/>
          <w:i w:val="false"/>
          <w:color w:val="000000"/>
          <w:sz w:val="28"/>
        </w:rPr>
        <w:t>1999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