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28ab" w14:textId="a0c2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наказания, замене неотбытой части наказания более мягким видом наказания или отсрочке отбывания наказания в связи с болезнью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11 апреля 2002 года N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нормативного постановления Верховного Суда РК от 28.09.2023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внесены изменения на казахском языке, текст на русском языке не изменяется в соответствии с нормативным постановлением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Обсудив итоги обобщения практики применения судами законодательства об освобождении лиц от наказания, замене неотбытой части наказания более мягким видом наказания или отсрочке отбывания наказания в связи с болезнью, в целях формирования правильной судебной практики пленарное заседание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нормативными постановлениями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Разъяснить,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 основаниями освобождения лица от отбывания наказания в связи с болезнью являются: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наступление у лица в период отбывания наказания психического расстройства, лишающего его возможности осознавать фактический характер и общественную опасность своих действий (бездействия) либо руководить ими, вследствие чего становится невозможным дальнейшее исполнение наказания;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лица иной тяжелой болезни, препятствующей отбыванию наказания, кроме лиц, отбывающих пожизненное лишение свободы.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 подлежит освобождению от отбывания наказания в связи с наступлением психического расстройства независимо от тяжести совершенного уголовного правонарушения, срока назначенного наказания, величины неотбытой части наказания, степени исправления осужденного и других обстоятельств. Освобождение такого лица от наказания является обязательным и суд не должен входить в обсуждение указанных вопросов.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освобожденному от отбывания наказания в связи с психическим расстройством, на основании 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могут быть одновременно назначены принудительные меры медицинского характера,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принудительные меры медицинского характера назначаются лишь в случаях, когда болезненные психические расстройства связаны с возможностью причинения этими лицами иного существенного вреда либо с опасностью для себя или других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принудительных мер избирается судом на основании заключения врачей - психиатров, с учетом характера и глубины психического расстройства, степени общественной опасности лица, заболевшего психическим расстройством в период отбывания наказания, возможности причинения им иного существенного вреда, нуждаемости его в лечении.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страдающее иным заболеванием, освобождается судом от отбывания наказания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лишь в случае, если установленное у него специальной медицинской комиссией заболевание входит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являющихся основанием освобождения от отбывания наказания, утвержденный приказом Министра здравоохранения Республики Казахстан от 30 июня 2022 года № ҚР ДСМ-58 (далее – Перечень заболеваний).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осужденного тяжелой болезни и невозможность в связи с этим дальнейшего отбывания наказания устанавливается заключением специальной медицинской комиссии, которое выдается после тщательных медицинских обследований больного, свидетельствующих о безуспешности проводимого лечения.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Лицу, страдающему иной тяжелой болезнью, препятствующей отбыванию наказания, кроме осужденного к пожизненному лишению свободы, судом может быть применена отсрочка отбывания наказания, либо оно освобождается судом от отбывания наказания или наказание может быть заменено более мягким видом наказания.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наказания возможна, если характер заболевания не препятствует отбыванию осужденным более мягкого вида наказания (в соответствии с видами,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учитывать тяжесть совершенного преступления, срок отбытого наказания, состояние здоровья осужденного, данные, характеризующие его личность, степень его исправления и то, в какой мере болезнь препятствует отбыванию назначенного наказания. Замена неотбытого срока наказания условным осуждением либо его сокращение не допускаются.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отбывания наказания не применяется в отношении лиц, указанных в части четвертой статьи 75 УК.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нормативного постановления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нормативным постановлением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частями пятой и шестой статьи 162 Уголовно-исполнительного кодекса Республики Казахстан (далее - УИК) и частью третьей статьи 478 Уголовно-процессуального кодекса Республики Казахстан (далее - УПК) вопрос об освобождении от наказания или отсрочке отбывания наказания в связи с болезнью рассматривается судом по представлению учреждения или органа, исполняющих наказание, или по ходатайству осужденного (его законного представителя) либо его защитника – адвоката, предъявившего удостоверение адвоката и письменное уведомление о защите (представительстве).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администрации учреждения или органа, исполняющего наказание, должны содержаться данные об осужденном, о характере заболевания, которым он страдает, а в отношении лица, страдающего иной тяжелой болезнью, также сведения о тяжести совершенного им уголовного правонарушения, о его личности, о поведении в период отбывания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представлению администрации (ходатайству осужденного) об освобождении лица от дальнейшего отбывания наказания должны быть приобщены соответствующие документы, на основании которых суду надлежит принять решение: заключение специальной медицинской комиссии, выписка из копии приговора, выписка из Перечня заболеваний, а также документы, свидетельствующие о фактически отбытом сроке наказания, о поведении осужденного во время отбывания наказания и другие характеризующие данные.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представлением администрации (ходатайством осужденного) в суд направляется личное дело осужденного, материалы которого подлежат исследованию в судебном заседании.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Судам следует иметь в виду, что для проверки достоверности наличия у осужденного заболевания, указанного в Перечне заболеваний, являющегося основанием для представления его к освобождению от отбывания наказания в связи с болезнью, начальник учреждения или органа, исполняющего наказание, по решению консилиума медицинской организации в учреждении уголовно-исполнительной системы направляет осужденного для освидетельствования Специальной медицинской комиссией (далее - СМК).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Освидетельствование осужденного и дача заключения осуществляется СМК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и Правилами проведения медицинского освидетельствования осужденных, представляемых к освобождению от отбывания наказания в связи с болезнью, утвержденными приказом Министра здравоохранения Республики Казахстан от 30 июня 2022 года № ҚР ДСМ-58.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6-1 в соответствии с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в редакции нормативного постановления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нормативным постановлением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Установление инвалидности первой или второй группы лицу, отбывающему наказание в виде привлечения к общественным работам, исправительных работ или ограничения свободы, согласно части седьмой статьи 162 УИК является основанием для внесения в суд представления о его досрочном освобождении от отбывания наказания.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нормативного постановления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Отказ суда в освобождении лица от отбывания наказания в связи с болезнью не является препятствием для рассмотрения этого вопроса по повторному представлению администрации или ходатайству осужденного.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осужденных, которым суд отказал в освобождении от отбывания наказания в связи с болезнью, в случае ухудшения состояния здоровья, препятствующего отбыванию наказания, материалы на основании соответствующего медицинского заключения повторно направляются в суд независимо от времени вынесения судом постановления об отказе.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Суду необходимо тщательно проверять обоснованность врачебного заключения, результаты проведенного стационарного лечения с целью исключения освобождения от наказания лица, не подлежащего освобождению от отбывания наказания.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врачебном заключении должны быть отражены психическое состояние лица во время отбывания уголовного наказания по приговору суда, а также характер и глубина психического расстройства, сведения о том, представляет ли лицо с учетом выявленного у него заболевания опасность для себя и для других лиц, способно ли оно причинить иной существенный вред, нуждается ли в применении принудительной меры медицинского характера и какой именно; может ли лицо с учетом характера и тяжести заболевания осуществлять свои права, предусмотренные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лица, страдающего иной тяжелой болезнью, во врачебном заключении должны быть указаны характер заболевания, проведенное лечение, данные о том, что стационарное лечение не дало положительных результатов, что болезнь имеет необратимые последствия, прогрессирует, вследствие чего препятствует дальнейшему отбыванию наказания.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сомнений в обоснованности врачебного заключения суд вправе назначить соответствующую экспертизу.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 об освобождении лица от наказания, отсрочке отбывания наказания, замене неотбытой части наказания в связи с болезнью разрешается районным и приравненным к нему судом по месту исполнения приговора в порядке, предусмотренном статьями 477, 478 и 481 УПК.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нормативного постановления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из представления администрации и врачебного заключения усматривается, что к лицу, заболевшему психическим расстройством во время отбывания наказания, необходимо применение принудительных мер медицинского характера, то на основании пункта 7)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вопрос об освобождении его от отбывания наказания по болезни рассматривается одновременно с вопросом о применении принудительных мер медицинского характера.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частями шестой 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 рассмотрении вопроса об освобождении от наказания, отсрочке отбывания наказания по болезни участие в судебном заседании защитника, законного представителя, прокурора, представителя учреждения или органа, исполняющих наказание, представителя медицинской комиссии, давшей заключение, обязательно. В необходимых случаях в судебном заседании участвует эксперт, проводивший экспертизу по постановлению суда и давший заключение.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осужденный участвует в судебном заседании, то суду следует обеспечить возможность осуществления им своих прав, в порядке, предусмотренном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судебном заседании ведется протокол, в котором должны быть отражены все действия суда и участников процесса, изложены объяснения осужденного, участие которого возможно по состоянию здоровья, представителя врачебной комиссии, давшей заключение, представителя органа, направившего представление, мнения защитника и прокурора.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по вопросу освобождения лица от наказания, отсрочки отбывания наказания в связи с болезнью должно быть мотивированным, содержать подробное обоснование выводов суда, к которым он пришел в результате рассмотрения представления администрации либо ходатайства осужденного.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должны быть приведены доказательства того, что лицо страдает психическим расстройством или иной тяжелой болезнью, которое наступило в период отбывания наказания и препятствует дальнейшему его отбыванию, а при замене неотбытой части наказания более мягким видом наказания следует привести мотивы, почему суд счел нецелесообразным полностью освободить осужденного от дальнейшего отбывания наказания.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суда об освобождении от наказания или отсрочке отбывания наказания осужденного, замене неотбытой части наказания более мягким видом наказания в связи с болезнью подлежат немедленному исполнению в части освобождения осужденного из-под стражи.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 постановлением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Копию постановления по результатам рассмотрения представления администрации либо ходатайства осужденного необходимо направлять для приобщения к делу в суд, постановивший приговор, в учреждения или органы, исполняющие наказание, а в отношении несовершеннолетнего также в комиссию по делам несовершеннолетних по его постоянному месту жительства.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поведением лица, освобожденного от дальнейшего отбывания наказания в связи с психическим расстройством или иной тяжелой болезнью, осуществляется учреждениями или органами, исполняющими наказание.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в случае выздоровления лица, страдающего психическим расстройством или иной тяжелой болезнью, после отпадения обстоятельств, препятствующих отбыванию наказания, исполнение наказания в отношении него должно быть возобновлено, если не истекли сроки давности исполнения обвинительного приговора,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либо отсутствуют основания для освобождения его от уголовной ответственности и наказания.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 выздоровления лица, его излечения устанавливается заключением соответствующей комиссии врачей, которое подлежит тщательной проверке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в течение которого к лицу применялись принудительные меры медицинского характера, засчитывается в срок наказания из расчета один день пребывания в психиатрическом стационаре за один день лишения свободы либо за один день ареста.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исполнения наказания производится постановлением суда по представлению учреждения или органа, исполняющего наказание.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нормативными постановлениями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совершения нового уголовного правонарушения лицом, освобожденным от отбывания наказания в связи с болезнью, оно подлежит обязательному освидетельствованию комиссией врачей с целью установления, наступило ли у него выздоровление. Медицинское заключение органами уголовного преследования должно быть приобщено к материалам уголовного дела.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лицо, освобожденное от отбывания наказания в связи с болезнью, совершит новое уголовное правонарушение до наступления выздоровления, оно подлежит ответственности только за новое уголовное правонарушение, неотбытая часть наказания по предыдущему приговору к наказанию, назначенному по последнему приговору, не присоединяется. Правила статьи 60 УК в данном случае не применяются.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лицо совершило новое уголовное правонарушение после наступления выздоровления и отпадения обстоятельств, препятствующих отбыванию наказания, то в соответствии с частью первой статьи 60 УК неотбытая часть наказания по предыдущему приговору полностью или частично присоединяется к наказанию, назначенному за новое уголовное правонарушение, если имеется постановление суда о возобновлении исполнения наказания по предыдущему приговору.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лицом нового уголовного правонарушения в период отбывания более мягкого вида наказания, которым было заменено прежнее наказание, наказание назначается по правилам статьи 60 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Постановление суда по вопросу освобождения лица от наказания, отсрочки от отбывания наказания, замене неотбытой части наказания более мягким видом наказания в связи с болезнью, может быть пересмотрено в апелляционном порядке.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нормативного постановления Верховного Суда РК от 28.09.2023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21 в соответствии с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