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d0c0" w14:textId="2d2d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закупе зерна урожая 2002 года в государственный продовольственный резерв</w:t>
      </w:r>
    </w:p>
    <w:p>
      <w:pPr>
        <w:spacing w:after="0"/>
        <w:ind w:left="0"/>
        <w:jc w:val="both"/>
      </w:pPr>
      <w:r>
        <w:rPr>
          <w:rFonts w:ascii="Times New Roman"/>
          <w:b w:val="false"/>
          <w:i w:val="false"/>
          <w:color w:val="000000"/>
          <w:sz w:val="28"/>
        </w:rPr>
        <w:t>Постановление Правительства Республики Казахстан от 27 марта 2002 года N 356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освежения государственного резерва продовольственного зерна и поддержки сельскохозяйственных товаропроизводителей Правительство Республики Казахстан постановляет: 
</w:t>
      </w:r>
      <w:r>
        <w:br/>
      </w:r>
      <w:r>
        <w:rPr>
          <w:rFonts w:ascii="Times New Roman"/>
          <w:b w:val="false"/>
          <w:i w:val="false"/>
          <w:color w:val="000000"/>
          <w:sz w:val="28"/>
        </w:rPr>
        <w:t>
      1. Министерству сельского хозяйства Республики Казахстан обеспечить проведение в установленном законодательством порядке государственного закупа у отечественных сельскохозяйственных товаропроизводителей зерна пшеницы и других сельскохозяйственных культур урожая 2002 года в объеме до 500000 (пятьсот тысяч) тонн на сумму 5413400000 (пять миллиардов четыреста тринадцать миллионов четыреста тысяч) тенге, при этом: 
</w:t>
      </w:r>
      <w:r>
        <w:br/>
      </w:r>
      <w:r>
        <w:rPr>
          <w:rFonts w:ascii="Times New Roman"/>
          <w:b w:val="false"/>
          <w:i w:val="false"/>
          <w:color w:val="000000"/>
          <w:sz w:val="28"/>
        </w:rPr>
        <w:t>
      в объеме до 250000 (двести пятьдесят тысяч) тонн зерна продовольственной пшеницы мягких сортов не ниже третьего класса на сумму 2900000000 (два миллиарда девятьсот миллионов) тенге - посредством финансирования в срок до 25 июля 2002 года на основе договора поставки по цене не менее 11600 (одиннадцать тысяч шестьсот) тенге за одну тонну зачтенного физического веса, включая налог на добавленную стоимость, и без учета налога на добавленную стоимость для плательщиков единого земельного налога, не являющихся плательщиками налога на добавленную стоимость, на условиях франко-элеватор; 
</w:t>
      </w:r>
      <w:r>
        <w:br/>
      </w:r>
      <w:r>
        <w:rPr>
          <w:rFonts w:ascii="Times New Roman"/>
          <w:b w:val="false"/>
          <w:i w:val="false"/>
          <w:color w:val="000000"/>
          <w:sz w:val="28"/>
        </w:rPr>
        <w:t>
      в объеме до 153728 (сто пятьдесят три тысячи семьсот двадцать восемь) тонн зерна продовольственной пшеницы мягких сортов не ниже третьего класса с клейковиной не менее 25% на сумму 1663640000 (один миллиард шестьсот шестьдесят три миллиона шестьсот сорок тысяч) тенге по цене не менее 10822 (десять тысяч восемьсот двадцать два) тенге за одну тонну зачтенного физического веса, включая налог на добавленную стоимость, и без учета налога на добавленную стоимость для плательщиков единого земельного налога, не являющихся плательщиками налога на добавленную стоимость, на условиях франко-элеватор - осенью посредством прямого закупа;
</w:t>
      </w:r>
      <w:r>
        <w:br/>
      </w:r>
      <w:r>
        <w:rPr>
          <w:rFonts w:ascii="Times New Roman"/>
          <w:b w:val="false"/>
          <w:i w:val="false"/>
          <w:color w:val="000000"/>
          <w:sz w:val="28"/>
        </w:rPr>
        <w:t>
      в объеме до 22510 (двадцать две тысячи пятьсот десять) тонн зерна продовольственной пшеницы твердых сортов не ниже третьего класса пo СТ РК 1046-2001 на сумму 348000000 (триста сорок восемь миллионов) тенге по цене не менее 15460 (пятнадцать тысяч четыреста шестьдесят) тенге за одну тонну зачтенного физического веса, включая налог на добавленную стоимость, и без учета налога на добавленную стоимость для плательщиков единого земельного налога, не являющихся плательщиками налога на добавленную стоимость, на условиях франко-элеватор - осенью посредством прямого закупа;
</w:t>
      </w:r>
      <w:r>
        <w:br/>
      </w:r>
      <w:r>
        <w:rPr>
          <w:rFonts w:ascii="Times New Roman"/>
          <w:b w:val="false"/>
          <w:i w:val="false"/>
          <w:color w:val="000000"/>
          <w:sz w:val="28"/>
        </w:rPr>
        <w:t>
</w:t>
      </w:r>
      <w:r>
        <w:br/>
      </w:r>
      <w:r>
        <w:rPr>
          <w:rFonts w:ascii="Times New Roman"/>
          <w:b w:val="false"/>
          <w:i w:val="false"/>
          <w:color w:val="000000"/>
          <w:sz w:val="28"/>
        </w:rPr>
        <w:t>
      в объеме до 65000 (шестьдесят пять тысяч) тонн ячменя второго класса на сумму 401960000 (четыреста один миллион девятьсот шестьдесят тысяч) тенге по цене не менее 6184 (шесть тысяч сто восемьдесят четыре) тенге за одну тонну зачтенного физического веса, включая налог на добавленную стоимость, и без учета налога на добавленную стоимость для плательщиков единого земельного налога, не являющихся плательщиками налога на добавленную стоимость, на условиях франко-элеватор - осенью посредством прямого закупа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 постановлениями Правительства РК от 5 ноября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28 декабря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Утвердить прилагаемые Правила государственного закупа зерна урожая 2002 года в государственный продовольственный резерв. 
</w:t>
      </w:r>
      <w:r>
        <w:br/>
      </w:r>
      <w:r>
        <w:rPr>
          <w:rFonts w:ascii="Times New Roman"/>
          <w:b w:val="false"/>
          <w:i w:val="false"/>
          <w:color w:val="000000"/>
          <w:sz w:val="28"/>
        </w:rPr>
        <w:t>
      3. Контроль за исполнением настоящего постановления возложить на Заместителя Премьер-Министра Республики Казахстан Масимова К.К. 
</w:t>
      </w:r>
      <w:r>
        <w:br/>
      </w:r>
      <w:r>
        <w:rPr>
          <w:rFonts w:ascii="Times New Roman"/>
          <w:b w:val="false"/>
          <w:i w:val="false"/>
          <w:color w:val="000000"/>
          <w:sz w:val="28"/>
        </w:rPr>
        <w:t>
      4. Настоящее постановление вступает в силу со дня подписания и подлежит опубликованию.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27 марта 2002 года N 356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государственного закупа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зерна урожая 2002 года в государственный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продовольственный резерв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Условия закупа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Закуп осуществляется агентом по управлению государственными ресурсами (далее - Агент) на линейных хлебоприемных предприятиях, выбранных Министерством сельского хозяйства Республики Казахстан (далее - Минсельхоз) в установленном законодательством порядке для хранения государственных ресурсов зерна у сельскохозяйственных товаропроизводителей - физических или юридических лиц, занимающихся товарным производством растениеводческой продукции (далее - Продавцы). 
</w:t>
      </w:r>
      <w:r>
        <w:br/>
      </w:r>
      <w:r>
        <w:rPr>
          <w:rFonts w:ascii="Times New Roman"/>
          <w:b w:val="false"/>
          <w:i w:val="false"/>
          <w:color w:val="000000"/>
          <w:sz w:val="28"/>
        </w:rPr>
        <w:t>
      Основными критериями отбора хлебоприемных предприятий для допуска их к участию в закупе являются наличие лицензии на право осуществления деятельности по хранению зерна и наиболее низкие тарифы на услуги по приемке, хранению, подработке и погрузке зерна. 
</w:t>
      </w:r>
      <w:r>
        <w:br/>
      </w:r>
      <w:r>
        <w:rPr>
          <w:rFonts w:ascii="Times New Roman"/>
          <w:b w:val="false"/>
          <w:i w:val="false"/>
          <w:color w:val="000000"/>
          <w:sz w:val="28"/>
        </w:rPr>
        <w:t>
      2. Назначение государственного закупа зерна посредством весеннего и летнего финансирования - государственная поддержка производства зерна с целевым выделением сельскохозяйственным товаропроизводителям средств на приобретение семян, горюче-смазочных материалов, удобрений, гербицидов, запасных частей для сельскохозяйственной техники на основе договора поставки ими зерна для освежения государственного резерва продовольственного зерна.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проведения закупа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зерна и его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После опубликования настоящего постановления Агент публикует в республиканских печатных изданиях список хлебоприемных предприятий, допущенных к хранению государственных ресурсов зерна, сроки подачи заявок Продавцами и их рассмотрения комиссией и другие условия. 
</w:t>
      </w:r>
      <w:r>
        <w:br/>
      </w:r>
      <w:r>
        <w:rPr>
          <w:rFonts w:ascii="Times New Roman"/>
          <w:b w:val="false"/>
          <w:i w:val="false"/>
          <w:color w:val="000000"/>
          <w:sz w:val="28"/>
        </w:rPr>
        <w:t>
      4. Продавцы, заинтересованные в продаже своего зерна, представляют в комиссию, созданную приказом Минсельхоза: 
</w:t>
      </w:r>
      <w:r>
        <w:br/>
      </w:r>
      <w:r>
        <w:rPr>
          <w:rFonts w:ascii="Times New Roman"/>
          <w:b w:val="false"/>
          <w:i w:val="false"/>
          <w:color w:val="000000"/>
          <w:sz w:val="28"/>
        </w:rPr>
        <w:t>
      1) для участия в программе закупа посредством весеннего и летнего финансирования - заявку с обязательным представлением письма банков второго уровня о намерении предоставить Продавцу гарантию; копию документа, удостоверяющего право землепользования; 
</w:t>
      </w:r>
      <w:r>
        <w:br/>
      </w:r>
      <w:r>
        <w:rPr>
          <w:rFonts w:ascii="Times New Roman"/>
          <w:b w:val="false"/>
          <w:i w:val="false"/>
          <w:color w:val="000000"/>
          <w:sz w:val="28"/>
        </w:rPr>
        <w:t>
      2) для участия в осеннем закупе по прямым договорам - письменную заявку о продаже произведенного им зерна; копию документа, удостоверяющего наличие зерна; копию документа, удостоверяющего право землепользования. 
</w:t>
      </w:r>
      <w:r>
        <w:br/>
      </w:r>
      <w:r>
        <w:rPr>
          <w:rFonts w:ascii="Times New Roman"/>
          <w:b w:val="false"/>
          <w:i w:val="false"/>
          <w:color w:val="000000"/>
          <w:sz w:val="28"/>
        </w:rPr>
        <w:t>
      5. От одного Продавца закупается не более 15 тысяч тонн зерна. 
</w:t>
      </w:r>
      <w:r>
        <w:br/>
      </w:r>
      <w:r>
        <w:rPr>
          <w:rFonts w:ascii="Times New Roman"/>
          <w:b w:val="false"/>
          <w:i w:val="false"/>
          <w:color w:val="000000"/>
          <w:sz w:val="28"/>
        </w:rPr>
        <w:t>
      6. В целях установления соответствия физических или юридических лиц (Продавцов зерна) определению - сельскохозяйственный товаропроизводитель, решениями акимов областей создаются рабочие группы. В состав рабочих групп включаются заместители акимов областей, курирующие вопросы сельского хозяйства, представители департаментов (управлений) сельского хозяйства, территориальных органов по управлению земельными ресурсами, статистических и налоговых органов, областных территориальных управлений Минсельхоза и директора областных представительств Агента. 
</w:t>
      </w:r>
      <w:r>
        <w:br/>
      </w:r>
      <w:r>
        <w:rPr>
          <w:rFonts w:ascii="Times New Roman"/>
          <w:b w:val="false"/>
          <w:i w:val="false"/>
          <w:color w:val="000000"/>
          <w:sz w:val="28"/>
        </w:rPr>
        <w:t>
      7. Продавец, определенный комиссией, заключает договор закупа с областными представительствами Агента. Форма типового договора утверждается Минсельхозом. 
</w:t>
      </w:r>
      <w:r>
        <w:br/>
      </w:r>
      <w:r>
        <w:rPr>
          <w:rFonts w:ascii="Times New Roman"/>
          <w:b w:val="false"/>
          <w:i w:val="false"/>
          <w:color w:val="000000"/>
          <w:sz w:val="28"/>
        </w:rPr>
        <w:t>
      Для заключения договора Продавец предоставляет справку из органов налоговой службы, подтверждающую, что Продавец является плательщиком налога на добавленную стоимость или единого земельного налога.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Закупаемое осенью зерно должно соответствовать следующим требованиям:
</w:t>
      </w:r>
      <w:r>
        <w:br/>
      </w:r>
      <w:r>
        <w:rPr>
          <w:rFonts w:ascii="Times New Roman"/>
          <w:b w:val="false"/>
          <w:i w:val="false"/>
          <w:color w:val="000000"/>
          <w:sz w:val="28"/>
        </w:rPr>
        <w:t>
      1) продовольственная пшеница мягких сортов не ниже третьего класса по цене 10822 (десять тысяч восемьсот двадцать два) тенге за одну тонну:
</w:t>
      </w:r>
      <w:r>
        <w:br/>
      </w:r>
      <w:r>
        <w:rPr>
          <w:rFonts w:ascii="Times New Roman"/>
          <w:b w:val="false"/>
          <w:i w:val="false"/>
          <w:color w:val="000000"/>
          <w:sz w:val="28"/>
        </w:rPr>
        <w:t>
      1. Натура, г/л                     не менее 730
</w:t>
      </w:r>
      <w:r>
        <w:br/>
      </w:r>
      <w:r>
        <w:rPr>
          <w:rFonts w:ascii="Times New Roman"/>
          <w:b w:val="false"/>
          <w:i w:val="false"/>
          <w:color w:val="000000"/>
          <w:sz w:val="28"/>
        </w:rPr>
        <w:t>
      2. Влажность, %                    не более 13,5
</w:t>
      </w:r>
      <w:r>
        <w:br/>
      </w:r>
      <w:r>
        <w:rPr>
          <w:rFonts w:ascii="Times New Roman"/>
          <w:b w:val="false"/>
          <w:i w:val="false"/>
          <w:color w:val="000000"/>
          <w:sz w:val="28"/>
        </w:rPr>
        <w:t>
      3. Массовая доля клейковины, %     не менее 25
</w:t>
      </w:r>
      <w:r>
        <w:br/>
      </w:r>
      <w:r>
        <w:rPr>
          <w:rFonts w:ascii="Times New Roman"/>
          <w:b w:val="false"/>
          <w:i w:val="false"/>
          <w:color w:val="000000"/>
          <w:sz w:val="28"/>
        </w:rPr>
        <w:t>
      4. Качество клейковины, группа     не ниже II
</w:t>
      </w:r>
      <w:r>
        <w:br/>
      </w:r>
      <w:r>
        <w:rPr>
          <w:rFonts w:ascii="Times New Roman"/>
          <w:b w:val="false"/>
          <w:i w:val="false"/>
          <w:color w:val="000000"/>
          <w:sz w:val="28"/>
        </w:rPr>
        <w:t>
      5. Стекловидность, %               не менее 50
</w:t>
      </w:r>
      <w:r>
        <w:br/>
      </w:r>
      <w:r>
        <w:rPr>
          <w:rFonts w:ascii="Times New Roman"/>
          <w:b w:val="false"/>
          <w:i w:val="false"/>
          <w:color w:val="000000"/>
          <w:sz w:val="28"/>
        </w:rPr>
        <w:t>
      6. Обесцвеченность (степень)       не ниже 1
</w:t>
      </w:r>
      <w:r>
        <w:br/>
      </w:r>
      <w:r>
        <w:rPr>
          <w:rFonts w:ascii="Times New Roman"/>
          <w:b w:val="false"/>
          <w:i w:val="false"/>
          <w:color w:val="000000"/>
          <w:sz w:val="28"/>
        </w:rPr>
        <w:t>
      7. Сорная примесь, %               не более 1
</w:t>
      </w:r>
      <w:r>
        <w:br/>
      </w:r>
      <w:r>
        <w:rPr>
          <w:rFonts w:ascii="Times New Roman"/>
          <w:b w:val="false"/>
          <w:i w:val="false"/>
          <w:color w:val="000000"/>
          <w:sz w:val="28"/>
        </w:rPr>
        <w:t>
      8. Зерновая примесь, %             не более 3
</w:t>
      </w:r>
      <w:r>
        <w:br/>
      </w:r>
      <w:r>
        <w:rPr>
          <w:rFonts w:ascii="Times New Roman"/>
          <w:b w:val="false"/>
          <w:i w:val="false"/>
          <w:color w:val="000000"/>
          <w:sz w:val="28"/>
        </w:rPr>
        <w:t>
      9. Зараженность вредителями не допускается;
</w:t>
      </w:r>
      <w:r>
        <w:br/>
      </w:r>
      <w:r>
        <w:rPr>
          <w:rFonts w:ascii="Times New Roman"/>
          <w:b w:val="false"/>
          <w:i w:val="false"/>
          <w:color w:val="000000"/>
          <w:sz w:val="28"/>
        </w:rPr>
        <w:t>
      2) продовольственная пшеница твердых сортов не ниже третьего класса по цене 15460 (пятнадцать тысяч четыреста шестьдесят) тенге за одну тонну:
</w:t>
      </w:r>
      <w:r>
        <w:br/>
      </w:r>
      <w:r>
        <w:rPr>
          <w:rFonts w:ascii="Times New Roman"/>
          <w:b w:val="false"/>
          <w:i w:val="false"/>
          <w:color w:val="000000"/>
          <w:sz w:val="28"/>
        </w:rPr>
        <w:t>
      1. Натура, г/л                     не менее 745
</w:t>
      </w:r>
      <w:r>
        <w:br/>
      </w:r>
      <w:r>
        <w:rPr>
          <w:rFonts w:ascii="Times New Roman"/>
          <w:b w:val="false"/>
          <w:i w:val="false"/>
          <w:color w:val="000000"/>
          <w:sz w:val="28"/>
        </w:rPr>
        <w:t>
      2. Массовая доля клейковины, %     не менее 25
</w:t>
      </w:r>
      <w:r>
        <w:br/>
      </w:r>
      <w:r>
        <w:rPr>
          <w:rFonts w:ascii="Times New Roman"/>
          <w:b w:val="false"/>
          <w:i w:val="false"/>
          <w:color w:val="000000"/>
          <w:sz w:val="28"/>
        </w:rPr>
        <w:t>
      3. Стекловидность, %               не менее 70
</w:t>
      </w:r>
      <w:r>
        <w:br/>
      </w:r>
      <w:r>
        <w:rPr>
          <w:rFonts w:ascii="Times New Roman"/>
          <w:b w:val="false"/>
          <w:i w:val="false"/>
          <w:color w:val="000000"/>
          <w:sz w:val="28"/>
        </w:rPr>
        <w:t>
      остальные качественные показатели согласно СТ РК 1046-2001;
</w:t>
      </w:r>
      <w:r>
        <w:br/>
      </w:r>
      <w:r>
        <w:rPr>
          <w:rFonts w:ascii="Times New Roman"/>
          <w:b w:val="false"/>
          <w:i w:val="false"/>
          <w:color w:val="000000"/>
          <w:sz w:val="28"/>
        </w:rPr>
        <w:t>
      3) (исключен)
</w:t>
      </w:r>
      <w:r>
        <w:br/>
      </w:r>
      <w:r>
        <w:rPr>
          <w:rFonts w:ascii="Times New Roman"/>
          <w:b w:val="false"/>
          <w:i w:val="false"/>
          <w:color w:val="000000"/>
          <w:sz w:val="28"/>
        </w:rPr>
        <w:t>
      4) ячмень второго класса по цене 6184 (шесть тысяч сто восемьдесят четыре) тенге за одну тонну:
</w:t>
      </w:r>
      <w:r>
        <w:br/>
      </w:r>
      <w:r>
        <w:rPr>
          <w:rFonts w:ascii="Times New Roman"/>
          <w:b w:val="false"/>
          <w:i w:val="false"/>
          <w:color w:val="000000"/>
          <w:sz w:val="28"/>
        </w:rPr>
        <w:t>
      1. Натура, г/л                     не менее 620
</w:t>
      </w:r>
      <w:r>
        <w:br/>
      </w:r>
      <w:r>
        <w:rPr>
          <w:rFonts w:ascii="Times New Roman"/>
          <w:b w:val="false"/>
          <w:i w:val="false"/>
          <w:color w:val="000000"/>
          <w:sz w:val="28"/>
        </w:rPr>
        <w:t>
      2. Влажность, %                    не более 14,5
</w:t>
      </w:r>
      <w:r>
        <w:br/>
      </w:r>
      <w:r>
        <w:rPr>
          <w:rFonts w:ascii="Times New Roman"/>
          <w:b w:val="false"/>
          <w:i w:val="false"/>
          <w:color w:val="000000"/>
          <w:sz w:val="28"/>
        </w:rPr>
        <w:t>
      3. Сорная примесь, %               не более 2
</w:t>
      </w:r>
      <w:r>
        <w:br/>
      </w:r>
      <w:r>
        <w:rPr>
          <w:rFonts w:ascii="Times New Roman"/>
          <w:b w:val="false"/>
          <w:i w:val="false"/>
          <w:color w:val="000000"/>
          <w:sz w:val="28"/>
        </w:rPr>
        <w:t>
      4. Зерновая примесь, %             не более 5
</w:t>
      </w:r>
      <w:r>
        <w:br/>
      </w:r>
      <w:r>
        <w:rPr>
          <w:rFonts w:ascii="Times New Roman"/>
          <w:b w:val="false"/>
          <w:i w:val="false"/>
          <w:color w:val="000000"/>
          <w:sz w:val="28"/>
        </w:rPr>
        <w:t>
      остальные качественные показатели согласно ГОСТу 28672-90.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 постановлением Правительства РК от 5 ноября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28 декабря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Для проведения оплаты по договорам закупа Продавцами предоставляются: 
</w:t>
      </w:r>
      <w:r>
        <w:br/>
      </w:r>
      <w:r>
        <w:rPr>
          <w:rFonts w:ascii="Times New Roman"/>
          <w:b w:val="false"/>
          <w:i w:val="false"/>
          <w:color w:val="000000"/>
          <w:sz w:val="28"/>
        </w:rPr>
        <w:t>
      1) в весенне-летний период - гарантия платежа банка второго уровня Республики Казахстан, выполняющего пруденциальные нормативы Национального Банка Республики Казахстан; 
</w:t>
      </w:r>
      <w:r>
        <w:br/>
      </w:r>
      <w:r>
        <w:rPr>
          <w:rFonts w:ascii="Times New Roman"/>
          <w:b w:val="false"/>
          <w:i w:val="false"/>
          <w:color w:val="000000"/>
          <w:sz w:val="28"/>
        </w:rPr>
        <w:t>
      2) осенью - документ, удостоверяющий наличие зерна (зерновая расписка или ПК-10), сертификат качества зерна, счет-фактура по форме в соответствии с налоговым законодательством.
</w:t>
      </w:r>
      <w:r>
        <w:br/>
      </w:r>
      <w:r>
        <w:rPr>
          <w:rFonts w:ascii="Times New Roman"/>
          <w:b w:val="false"/>
          <w:i w:val="false"/>
          <w:color w:val="000000"/>
          <w:sz w:val="28"/>
        </w:rPr>
        <w:t>
      9. Агент по мере поступления документов, указанных в пункте 8, подает в Минсельхоз заявку на получение денег. Минсельхоз в течение 3-х банковских дней перечисляет заявленные деньги на специальный счет N 1, открытый Агентом в Управлении казначейства по городу Астане. Полученные средства Агент в течение 3-х банковских дней перечисляет на счета Продавцов зерна.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Ответственность участников закупа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Участники сторон несут ответственность в соответствии с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