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9a71" w14:textId="7ec9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урегулировании взаимных требований по контракту TOKMS - 426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2002 года N 724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урегулирования взаимных требований по контракту TOKMS - 426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компании "ITOCHU Corporation" (далее - Иточу) и Министерства финансов Республики Казахстан об урегулировании взаимных требований по контракту TOKMS - 426 (далее - контракт), в рамках которого Иточу: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принимает в качестве компенсации за выполненные работы по контракту сумму в размере 1151,7 миллион японских йен;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 возврат разницы между суммой авансового платежа (15% - стоимости контракта) и суммой, принятой в качестве компенсации (1151 миллион японских йен), что составляет 1701 миллион японских йен;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урегулирует все вопросы по контракту с поставщиками.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и государственному акционерному обществу "Карметкомбинат" (по согласованию) в установленном законодательством порядке заключить с Иточу соответствующее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