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fc94" w14:textId="9d5f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Российской Федерации об организации и условиях перевозок грузов и пассажиров казахстанскими и российскими судами в бассейне реки Иртыш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2002 года N 907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Российской Федерации об организации и условиях перевозок грузов и пассажиров казахстанскими и российскими судами в бассейне реки Иртыш, совершенное в городе Москве 5 июня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*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Российской Федерации об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и условиях перевозок грузов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пассажиров казахстанскими и российскими </w:t>
      </w:r>
      <w:r>
        <w:br/>
      </w:r>
      <w:r>
        <w:rPr>
          <w:rFonts w:ascii="Times New Roman"/>
          <w:b/>
          <w:i w:val="false"/>
          <w:color w:val="000000"/>
        </w:rPr>
        <w:t xml:space="preserve">
судами в бассейне реки Иртыш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*(Вступило в силу 12 сентября 2002 года -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2003 г., N 9, ст. 59)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укреплять и развивать отношения в области водного транспорта,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перевозок пассажиров и грузов водным транспортом между государствами Сторон, а также углубления сотрудничества в области судоходства по внутренним водным путям бассейна реки Иртыш,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Понятия, используемые в настоящем Соглашении,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"компетентные органы":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- Министерство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Российской Федерации - Министерство транспорта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"судно государства Стороны" - самоходное или несамоходное плавучее сооружение, предназначенное для использования в целях судоходства по внутренним водным путям, внесенное в судовой реестр или другой соответствующий официальный перечень государства Стороны и несущее флаг государства Стороны в соответствии с его правовыми нормами. Это понятие не включает в себя военные корабли, рыболовные, гидрографические, спортивные и прогулочные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"внутренние водные пути" - реки, озера, водохранилища, каналы бассейна реки Иртыш, используемые в целях судоходства при перевозках грузов и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"бассейн реки" - совокупность реки и ее притоков;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"порт" - территория (суша и акватория), используемая для стоянки, обслуживания судов, выполнения грузовых и таможенных операций, а также для обслуживания пассажиров.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определяет условия и принципы работы, порядок координации деятельности юридических лиц государств Сторон при осуществлении перевозок грузов, пассажиров, буксировки объектов и использовании внутренних водных путей бассейна реки Иртыш.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обеспечивать соблюдение нормативных правовых актов государств Сторон, включая правила, инструкции и требования, регламентирующие безопасность судоходства и организацию перевозочного процесса в бассейне реки Иртыш.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Экипажи судов государства одной Стороны при нахождении на внутренних водных путях государства другой Стороны соблюдают законодательство этого государства.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Плавание судов государства одной Стороны в части бассейна реки Иртыш, расположенной на территории государства другой Стороны, осуществляется под флагом государства, в котором зарегистрировано судно. Разрешение на заход судов государства одной Стороны на внутренние водные пути государства другой Стороны выдается органами судоходного надзора государства другой Стороны.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одной Стороны обеспечивает судам и экипажам государства другой Стороны равные возможности на всех стадиях транспортного процесса, в том числе в использовании внутренних водных путей бассейна реки Иртыш для перевозки грузов и пассажиров, кроме каботажной перевозки.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услуг, оказываемых судам в портах, производится по действующим ставкам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всеми видами платных услуг связи, путевой и гидрометеорологической информацией, а также ремонт судового радио- и электронавигационного оборудования осуществляется в соответствии с договорами, заключенными между соответствующими транспортными или иными специализированными организациями государств Сторон.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государств Сторон принимают все необходимые меры по обеспечению безопасной работы судов, скорейшей ликвидации последствий аварий и аварийных происшествий.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за выполненные работы по ликвидации последствий аварий и аварийных происшествий производятся по действующим расценкам государств Сторон на основании заявок капитанов судов, оформленных надлежащим образом.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Расследование аварий и аварийных происшествий производится уполномоченными органами государств Сторон с составлением соответствующих актов.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государств Сторон обеспечивают использование судов, отвечающих требованиям экологической безопасности, а также требованиям органов технического надзора, классификации судов и правилам плавания по внутренним водным путям государства одной Стороны, на которых находится судно государства другой Стороны.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Лоцманская проводка судов государства одной Стороны по внутренним водным путям государства другой Стороны является обязательной и осуществляется лоцманами государства той Стороны, в водах государства которой находится судно.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плавание судов каждого из государств Сторон без лоцмана, если капитан и старший помощник капитана имеют документы, удостоверяющие право плавания в данном районе, выданные уполномоченным органом государства другой Стороны.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взаимно признают выданные в установленном каждой из Сторон порядке лицензии на право осуществления перевозочной деятельности на внутреннем водном транспорте.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одной Стороны признает удостоверения личности (с фотокарточками) членов судового экипажа, выданные надлежащими ведомствами или властями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одной Стороны признает действующие судовые документы, выданные государственными органами технического, судоходного, санитарного и пожарного надзора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Пересечение государственной границы Республики Казахстан и Российской Федерации при перевозке грузов, пассажиров и буксировке объектов по реке Иртыш осуществляется в речном пункте пропуска Урлитобе (Республика Казахстан) - Черлак (Российская Федерация).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безопасности судоходства и соблюдения экологического режима суда государства одной Стороны, прибывающие на внутренние водные пути государства другой Стороны, подлежат осмотру государственными органами технического, судоходного, санитарного, фитосанитарного, ветеринарного и противопожарного контроля за плату по действующим ставкам государства другой Стороны.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государств Сторон ежегодно (до 1 апреля) согласовывают предварительные объемы перевозок и списки судов, планируемых для работы в бассейне реки Иртыш.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принимают русский язык в качестве рабочего языка для общения между экипажами при плавании по внутренним водным путям бассейна реки Иртыш на территориях государств Сторон. Оформление транспортных, товаросопроводительных и других документов, связанных с перевозочным процессом, осуществляется на русском языке.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16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по толкованию или применению положений настоящего Соглашения Стороны будут решать их путем переговоров и консультаций.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17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неопределенный срок и вступает в силу с даты последнего письменного уведомления Сторонами о выполнении ими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прекратить действие настоящего Соглашения путем письменного уведомления об этом другой Стороны. Настоящее Соглашение прекращает свое действие через шесть месяцев с даты получения указанного уведомления соответствующей Стороной.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Москве, 5 июня 2001 года,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разногласий для толкования настоящего Соглашения будет использоваться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