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f847" w14:textId="9dff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использования радиочастотного спектра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2002 года N 932. Утратило силу постановлением Правительства Республики Казахстан от 4 октября 2023 года № 860.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 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постановлением Правительства РК от 19.01.2009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Правила определения размеров разовой платы за осуществление предпринимательской деятельности по оказанию услуг в области связи с использованием радиочастотного спектра;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19.01.2009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19.01.2009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Правительства РК от 19.01.2009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01.10.2004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1016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19.01.2009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2001 года N 825 "Об утверждении Правил и ставок уплаты в республиканский бюджет платы за использование радиочастотного ресурса (спектра) Республики Казахстан" (САПП Республики Казахстан, 2001 г., N 23, ст. 285). 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 и подлежит опубликованию.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2002 года N 932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радиочастотного спектра телевизионным</w:t>
      </w:r>
      <w:r>
        <w:br/>
      </w:r>
      <w:r>
        <w:rPr>
          <w:rFonts w:ascii="Times New Roman"/>
          <w:b/>
          <w:i w:val="false"/>
          <w:color w:val="000000"/>
        </w:rPr>
        <w:t>и радиовещательным организациям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исключены (см. п.1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пп.1 </w:t>
      </w:r>
      <w:r>
        <w:rPr>
          <w:rFonts w:ascii="Times New Roman"/>
          <w:b w:val="false"/>
          <w:i w:val="false"/>
          <w:color w:val="ff0000"/>
          <w:sz w:val="28"/>
        </w:rPr>
        <w:t xml:space="preserve">) постановлением Правительства РК от 19.01.2009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2002 года N 932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размеров</w:t>
      </w:r>
      <w:r>
        <w:br/>
      </w:r>
      <w:r>
        <w:rPr>
          <w:rFonts w:ascii="Times New Roman"/>
          <w:b/>
          <w:i w:val="false"/>
          <w:color w:val="000000"/>
        </w:rPr>
        <w:t>разовой платы за осуществление предпринимательской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оказанию услуг в области связи</w:t>
      </w:r>
      <w:r>
        <w:br/>
      </w:r>
      <w:r>
        <w:rPr>
          <w:rFonts w:ascii="Times New Roman"/>
          <w:b/>
          <w:i w:val="false"/>
          <w:color w:val="000000"/>
        </w:rPr>
        <w:t>с использованием радиочастотного спектра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Правилами постановлением Правительства РК от 1 октября 2004 г. </w:t>
      </w:r>
      <w:r>
        <w:rPr>
          <w:rFonts w:ascii="Times New Roman"/>
          <w:b w:val="false"/>
          <w:i w:val="false"/>
          <w:color w:val="ff0000"/>
          <w:sz w:val="28"/>
        </w:rPr>
        <w:t>N 1016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Разовая плата за осуществление предпринимательской деятельности по оказанию услуг в области связи с использованием радиочастотного спектра (далее - разовая плата) определяется по итогам конкурса (аукциона), проводимого уполномоченным органом в области связи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Стартовая цена за номиналы (полосы, диапазоны) радиочастотного спектра (далее - номиналы радиочастотного спектра) определяется комиссией по проведению конкурса (аукциона), но не может быть ниже годовой ставки платы за использование радиочастотного спектра соответствующего вида радиосвязи, устанавливаемой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проведения конкурса разовая плата составляет стартовую цену.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аукциона размер разовой платы определяется на основании предложенной участником наиболее высокой цены за выделяемые уполномоченным органом в области связи номиналы радиочастотного спектра.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Победителем конкурса (аукциона) разовая плата уплачивается в государственный бюджет по месту регистрационного учета налогоплательщика не позднее десяти календарных дней после вынесения итогового решения.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2002 года N 932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Годовые ставки платы за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радиочастотного спектра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Годовые ставки исключены (см. п.1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пп.2 </w:t>
      </w:r>
      <w:r>
        <w:rPr>
          <w:rFonts w:ascii="Times New Roman"/>
          <w:b w:val="false"/>
          <w:i w:val="false"/>
          <w:color w:val="ff0000"/>
          <w:sz w:val="28"/>
        </w:rPr>
        <w:t xml:space="preserve">) постановлением Правительства РК от 19.01.2009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2002 года N 932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сбора за выдачу разрешения на использование</w:t>
      </w:r>
      <w:r>
        <w:br/>
      </w:r>
      <w:r>
        <w:rPr>
          <w:rFonts w:ascii="Times New Roman"/>
          <w:b/>
          <w:i w:val="false"/>
          <w:color w:val="000000"/>
        </w:rPr>
        <w:t>радиочастотного спектра телевизионным и</w:t>
      </w:r>
      <w:r>
        <w:br/>
      </w:r>
      <w:r>
        <w:rPr>
          <w:rFonts w:ascii="Times New Roman"/>
          <w:b/>
          <w:i w:val="false"/>
          <w:color w:val="000000"/>
        </w:rPr>
        <w:t xml:space="preserve">радиовещательным организациям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Ставки сбора исключены (см. п.1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 постановлением Правительства РК от 19.01.2009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2002 года N 932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сбора за государственную регистрацию</w:t>
      </w:r>
      <w:r>
        <w:br/>
      </w:r>
      <w:r>
        <w:rPr>
          <w:rFonts w:ascii="Times New Roman"/>
          <w:b/>
          <w:i w:val="false"/>
          <w:color w:val="000000"/>
        </w:rPr>
        <w:t>радиоэлектронных средств и высокочастотных устройств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Ставки сбора исключены (см. п.1 </w:t>
      </w:r>
      <w:r>
        <w:rPr>
          <w:rFonts w:ascii="Times New Roman"/>
          <w:b w:val="false"/>
          <w:i w:val="false"/>
          <w:color w:val="ff0000"/>
          <w:sz w:val="28"/>
        </w:rPr>
        <w:t xml:space="preserve">пп.4 </w:t>
      </w:r>
      <w:r>
        <w:rPr>
          <w:rFonts w:ascii="Times New Roman"/>
          <w:b w:val="false"/>
          <w:i w:val="false"/>
          <w:color w:val="ff0000"/>
          <w:sz w:val="28"/>
        </w:rPr>
        <w:t xml:space="preserve">) постановлением Правительства РК от 19.01.2009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