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f1d" w14:textId="a761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оборота боевого ручного стрелкового оружия и боеприпасов к нему, а также холодного оружия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2002 года N 1032. Утратило силу постановлением Правительства Республики Казахстан от 29 ноября 2019 года № 896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декабря 1998 года "О государственном контроле за оборотом отдельных видов оружия"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оборота боевого ручного стрелкового оружия и боеприпасов к нему, а также холодного оружия.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0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2002 г. N 1032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оборота боевого ручного стрелкового оружия и</w:t>
      </w:r>
      <w:r>
        <w:br/>
      </w:r>
      <w:r>
        <w:rPr>
          <w:rFonts w:ascii="Times New Roman"/>
          <w:b/>
          <w:i w:val="false"/>
          <w:color w:val="000000"/>
        </w:rPr>
        <w:t>боеприпасов к нему, а также холодного оружия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регулируют оборот боевого ручного стрелкового оружия и боеприпасов к нему, а также холодного оружия (далее - боевое оружие), включая производство, сборку, переделку, реализацию (торговлю), передачу, награждение, приобретение, экспонирование, учет, хранение, хранение и ношение, перевозку и использование боевого оружия.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боевому оружию относится оружие, предназначенное для решения боевых и оперативно-служебных задач, принятое в соответствии с нормативными правовыми актами Правительства Республики Казахстан на вооружение субъектами, имеющими право пользования вооружением и военной техникой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субъекты, имеющие право пользования боевым оружием).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Разработка, производство, ремонт, реализация (торговля), приобретение и экспонирование боевого ручного стрелкового оружия и боеприпасов к нему подлежат лицензированию в установленном законодательством порядке.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Производство боевого оружия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Производство боевого оружия включает в себя исследование, разработку, испытание, изготовление, художественную отделку, ремонт, сборку, переделку и уничтожение боевого оружия.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боевого оружия осуществляется в рамках государственного оборонного заказа.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оружия и патронов к нему осуществляется юридическими лицами, имеющими лицензии на производство (исследование, разработку, испытание, изготовление, а также художественную отделку, ремонт, сборку, переделку) оружия, изготовление патронов и их составных частей.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могут получить лицензию как в целом на производство оружия и патронов к нему (с учетом единого технологического комплекса), так и на отдельные его виды.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8 июня 2004 г. </w:t>
      </w:r>
      <w:r>
        <w:rPr>
          <w:rFonts w:ascii="Times New Roman"/>
          <w:b w:val="false"/>
          <w:i w:val="false"/>
          <w:color w:val="000000"/>
          <w:sz w:val="28"/>
        </w:rPr>
        <w:t>N 635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Юридические лица, осуществляющие производство боевого оружия должны: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производить боевое оружие, за исключением опытных образцов, только для поставок субъектам, имеющим право пользования боевым оружием, а также для поставок в другие государства. Поставка боевого оружия в другие государства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экспортном контроле;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безопасность производства, учет, сохранность и осуществлять контроль над качеством выпускаемой продукции. 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единица изготовленного боевого оружия должна иметь индивидуальный номер.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Боевое оружие, снятое с вооружения (снабжения) субъектов, имеющих право пользования боевым оружием, а также пришедшее в негодность, подлежит списанию с оформлением соответствующего акта.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о списании боевого оружия составляется внутриведомственной комиссией, состав которой определяется в соответствии с нормативными правовыми актами субъектов, имеющих право пользования боевым оружием, после чего вносится на рассмотрение Военно-технической комиссии при Министерстве обороны Республики Казахстан для выработки предложения по реализации или утилизации боевого оружия.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работ по уничтожению (утилизации) списанного боевого оружия осуществляется юридическими лицами, уполномоченными Правительством Республики Казахстан, по согласованию с субъектами, имеющими право пользования боевым оружием, на договорной основе. </w:t>
      </w:r>
    </w:p>
    <w:bookmarkEnd w:id="11"/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Продажа, передача боевого оружия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Субъекты, имеющие право пользования боевым оружием, могут продавать имеющееся у них на вооружении боевое оружие лицам, имеющим лицензии на приобретение оружия, а также на реализацию (торговлю) гражданского и служебного оружия, с предварительным уведомлением об этом органов внутренних дел по месту учета оружия.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продаваемое боевое оружие должно по своим основным параметрам, характеристикам соответствовать параметрам гражданского или служебного оружия. 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Предложения о продаже боевого оружия и переводе его в категорию служебного или гражданского оружия представляются субъектами, имеющими право пользования боевым оружием, на рассмотрение Военно-технической комиссии при Министерстве обороны Республики Казахстан для принятия решений.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Продажа боевого оружия физическим, негосударственным юридическим лицам и иностранным юридическим лицам осуществляется в соответствии с законодательством о государственном имуществе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Субъекты, имеющие право пользования боевым оружием, могут продавать находящееся у них на законных основаниях гражданское и служебное оружие и патроны к нему юридическим лицам, имеющим лицензии на реализацию (торговлю) гражданским и служебным оружием, с предварительным уведомлением об этом органов внутренних дел по месту учета оружия.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Субъекты, имеющие право пользования боевым оружием, производят передачу находящегося у них на вооружении боевого оружия другим субъектам, имеющим право пользования боевым оружием, на основании решения Правительства Республики Казахстан.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боевого оружия субъекты, имеющие право пользования боевым оружием, руководствуются нормативными правовыми актами тех субъектов, имеющих право пользования боевым оружием, от которых передается боевое оружие.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награждения боевым оружием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Награждение боевым оружием, за исключением ведущего огонь очередями и имеющего магазин (барабан) более 10 патронов, а также запрещенного к обороту на территории Республики Казахстан, осуществляется на основании Указа Президента Республики Казахстан, постановления Правительства Республики Казахстан, наградных документов глав иностранных государств, глав и членов Правительств иностранных государств.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смерти собственника наградного оружия, указанное оружие сдается органам внутренних дел.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Наградное оружие может быть передано для хранения в музеи после соответствующей перерегистрации и переделки боевого оружия органами внутренних дел. 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приобретения боевого оружия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Боевое оружие имеют право приобретать субъекты, имеющие право пользования боевым оружием, у юридических лиц, имеющих лицензию на производство и реализацию боевого оружия.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Приобретение боевого оружия субъектами, имеющими право пользования боевым оружием,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закупках. </w:t>
      </w:r>
    </w:p>
    <w:bookmarkEnd w:id="24"/>
    <w:bookmarkStart w:name="z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экспонирования боевого оружия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Экспонирование боевого оружия осуществляется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оборота гражданского, служебного оружия и патронов к нему.     </w:t>
      </w:r>
    </w:p>
    <w:bookmarkEnd w:id="26"/>
    <w:bookmarkStart w:name="z1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Учет, хранение, хранение и ношение боевого оружия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Субъекты, имеющие право пользования боевым оружием обязаны вести учет боевого оружия.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Учет боевого оружия осуществляется в порядке, устанавливаемом первыми руководителями субъектов, имеющих право пользования боевым оружием.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Хранение боевого оружия осуществляется только в специально оборудованных для этих целей помещениях (хранилищах), оснащенных техническими средствами охраны и пожарной безопасности и отвечающие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предусмотренных для оборота служебного оружия и патронов к нему.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Порядок хранения, изъятия, хранения и ношения боевого оружия определяется субъектами, имеющими право пользования боевым оружием.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Разрешение на хранение и ношение выдается первыми руководителями субъектов, имеющих право пользования боевым оружием.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ношение, а также использование боевого оружия разрешается только для решения боевых или оперативно-служебных задач. Хранение и ношение, а также использование боевого оружия для иных целей запрещается. </w:t>
      </w:r>
    </w:p>
    <w:bookmarkStart w:name="z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Перевозка боевого оружия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Порядок перевозки боевого оружия устанавливается субъектами, имеющими право пользования боевым оружием.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Обязательными условиями перевозки боевого оружия всеми видами транспорта являются: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вооруженная охрана с момента погрузки и доставки до пункта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пункта погрузочно-выгрузочных работ и средств перевозки средствами пожаротушения и своевременного назначения пожарного расчета. 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Боевое оружие при перевозке должно находиться в незаряженном состоянии и отдельно от боеприпасов.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Боевое оружие должно быть упаковано в специальную тару, которая опечатывается или пломбируется.     </w:t>
      </w:r>
    </w:p>
    <w:bookmarkEnd w:id="37"/>
    <w:bookmarkStart w:name="z1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Экспорт и импорт боевого оружия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Экспорт и импорт боевого оружия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утвержденными постановлением Правительства Республики Казахстан от 12 июня 2008 года № 578,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гарантийных обязательств импортеров (конечных пользователей) и проверок их исполнения, утвержденными постановлением Правительства Республики Казахстан от 12 марта 2008 года № 244.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1203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Контроль за оборотом боевого оружия</w:t>
      </w:r>
    </w:p>
    <w:bookmarkEnd w:id="40"/>
    <w:bookmarkStart w:name="z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Государственный контроль за оборотом боевого оружия осуществляется субъектами, имеющими право пользования боевым оружием, в пределах их компетенции.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