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62a4" w14:textId="5b8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2002 года N 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Восточно-Казахстанской области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60 (шестьдесят) миллионов тенге, в том числе 30 (тридцать) миллионов тенге на строительство очистных сооружений в городе Семипалатинске и 30 (тридцать) миллионов тенге на строительство III очереди левобережных канализационных очистных сооружений города Усть-Каменогорска.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Восточно-Казахстанской области по итогам 2002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