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d8bf" w14:textId="789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Гражданский кодекс Республики Казахстан по вопросам ипотечного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Гражданский кодекс Республики Казахстан по вопросам ипотечного кредитования".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дополнений в Гражданский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ипотечного кредитования"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274, 277; N 19, ст. 370; 1997 г., N 1-2, ст. 8; N 5, ст. 55; N 12, ст. 183, 184; N 13-14, ст. 195, ст.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части первой статьи 51 дополнить словами ", за исключением требований кредиторов - владельцев ипотечных облигаций, залоговое обеспечение которых не включается в ликвидационную массу и направляется для расчета с кредиторами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части второй статьи 308 дополнить словами ", за исключением случаев, когда сторонами договора банковского займа предусмотрена возможность изменения размера или порядка расчета вознаграждения по договору, а также связанных с этим действий, и изменения графика платежа, включая изменение сроков погашения.";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347 дополнить словами ", а также, если иное не предусмотрено настоящим Кодексом или договором сторон.".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N 10,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718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займа с условием выплаты вознаграждения в денежной форме могут осуществлять только банки, организации, осуществляющие отдельные виды банковских операций, и микрокредитные организации.".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