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ce4e" w14:textId="bcf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услуг международного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в целях защиты интересов государства и подготовки аудиторского заключения по вопросам управления и пользования компанией "CCL Oil Ltd" государственным пакетом акций и имущественным комплексом акционерного общества "Павлодарский нефтеперерабатывающий завод"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услуг международного аудита, как имеющих важное стратегическое значение, компанию "Ernst&amp;Young".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обеспечить в установленном законодательством порядке заключение с аудиторской компанией "Ernst&amp;Young" договора о государственных закупках услуг по проведению аудита акционерного общества "Павлодарский нефтеперерабатывающий завод" на период управления компанией "CCL Oil Ltd".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средства в сумме, эквивалентной 50 000 (пятьдесят тысяч) долларов США для выплаты аванса в счет будущих расходов аудиторской компании "Ernst&amp;Young".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