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abff" w14:textId="5e6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февраля 2002 года N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2002 года N 189a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2002 года N 189 "Об утверждении паспортов республиканских бюджетных программ Министерства образования и науки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144 516 тысяч тенге (сто сорок четыре миллиона пятьсот шестнадцать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в графе 5 "Мероприятия по реализации программы (подпрограммы)" цифру "251" заменить цифрой "243";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"статья 8 Закона Республики Казахстан от 16 июля 1997 года "О государственных закупках", постановление Правительства Республики Казахстан от 29 ноября 2000 года N 1782 "О реорганизации отдельных организаций образования Министерства образования и науки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"проведение" заменить словами "разработка проектно-сметной документации для последующего проведения";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проектно-сметной документации";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"сохранение уникального, благодаря акустическим свойствам и встроенностью в единый учебно-производственный комплекс, здания Большого органного зала" заменить словами "разработка проектно-сметной документации реконструкции Большого органного зала Казахской национальной консерватории им. Курмангазы";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"разработка технического задания 2-ой фазы информационной системы управления образованием"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"Закуп, разработка программного обеспечения и запуск систем" заменить словами "Закуп компьютерного оборудования для школ, подключаемых к информационной системе среднего образования";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"Закуп на основании конкурса комплектов оборудования по программе 2-ой фазы информационной системы управления образованием:  рабочая станция - 30 шт., модем - 30 шт., принтер - 30 шт.; блок питания (UPS) - 30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компьютерного оборудования для школ, подключаемых к информационной системе среднего образования в количестве: рабочая станция - 124 шт., монитор - 124 шт., принтер - 22 шт., сетевое оборудование - 20 шт., источник бесперебойного питания - 124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компьютерной и организационной техники, программного обеспечения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 Планируемое количество: компьютеры - 59 шт., принтеры - 44 шт., сканеры - 11 шт., источники бесперебойного питания - 20 шт., сетевой концентратор - 1 шт., серверы - 2 шт., копировальные аппараты - 8 шт., CD-ReWriter - 2 шт., HUB - 5 шт., сетевой фильтр - 11 шт., программное обеспечение - 2 комп.";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Цель бюджетной программы: обучение и воспитание духовно-нравственной личности на основе общечеловеческих ценностей, развитие устойчивой мотивации к учению и самообразованию, формированию нравственных основ личности, воспитание всесторонне-развитой, гармоничной личности.";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"бюджетной программы:" дополнить словами "открытие подготовительного отделения и школы-гимназии "Самопознание",";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мероприятий по подготовке Центра к учебно-воспитательному процессу.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учебно-воспитательного процесса с детьми и подростками. Организация отдыха и проведение культурно-массовых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научно-методической работы, организация семинаров для учителей.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через учебно-воспитательные мероприятия пройдет 395 детей подготовительного отделения и школы-гимназии "Самопознание".";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"Ожидаемые результаты выполнения бюджетной программы: открытие подготовительного отделения школы-гимназии на 45 детей, школы-гимназии на 350 детей, обучение в соответствии с Государственными общеобязательными стандартами образования детей и подростков. Реализация образовательных программ дополнительного развития детей. Организация семинаров для учителей, разработки новой методики преподавания по предмету "Самопознание".";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"от 30 июня 1999 года" дополнить словами "N 905";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", научно-методическая работа"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услуг по оздоровлению, реабилитации, организации отдыха и обучению ослабленных и больных детей, детей-сирот, детей из экологически неблагоприятных регионов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работа по оздоровлению 101 ребенка за заезд (10 заездов).".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