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5e11" w14:textId="dea5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выработке предложений по реализации программы казахстанско-американского партнерства по развитию предпринимательства "Хьюстонская инициатива"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2003 года N 9. Утратило силу постановлением Правительства Республики Казахстан от 15 октября 2007 года N 948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14 января 2003 г. N 9 утратило силу постановлением Правительства РК от 15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реализации программы казахстанско-американского партнерства по развитию предпринимательства "Хьюстонская инициатива"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выработке предложений по реализации программы казахстанско-американского партнерства по развитию предпринимательства "Хьюстонская инициатива" в составе согласно приложению.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2003 года N 9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Межведомственной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выработке предложений по реализации программы казахстанско-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 американского партнерства по развитию предпринимательства  </w:t>
      </w:r>
      <w:r>
        <w:br/>
      </w:r>
      <w:r>
        <w:rPr>
          <w:rFonts w:ascii="Times New Roman"/>
          <w:b/>
          <w:i w:val="false"/>
          <w:color w:val="000000"/>
        </w:rPr>
        <w:t xml:space="preserve">
"Хьюстонская инициатива"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10 ноября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1120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 июля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Мынбаев 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Джаксыбеков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Адильбек Рыскельдинович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                   - заместитель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 Шамгалиевич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Лавриненко Юрий Иванович    - первый вице-Министр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Бектурганов Нуралы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Султанович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Айтжанов Дулат Нулиевич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Хаиров Ерлан Картаевич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внешних связей Канцелярии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              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 Нурмаханбетович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Волков                      -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Юрьевич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Киинов                      -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Ляззат Кетебаевич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           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     -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Жакып Кажманович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Сембин                      - первый вице-президент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Болатович               акционерного общества "Банк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Ибадуллаев                  - 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Абдул-Амитович        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"Фонд развития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предпринимательства"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Орынбаев                    -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Турмаханович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экономической политики,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Казыбаев Айдар Калымтаевич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поддержке малого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секретарь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Манакбай Толымбек           - 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акционерного общества "Фонд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развития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предпринимательства"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