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da08" w14:textId="935d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по применению Единого тарифно-квалификационного справочника работ и профессий рабочих и Квалификационного справочника должностей служащих</w:t>
      </w:r>
    </w:p>
    <w:p>
      <w:pPr>
        <w:spacing w:after="0"/>
        <w:ind w:left="0"/>
        <w:jc w:val="both"/>
      </w:pPr>
      <w:r>
        <w:rPr>
          <w:rFonts w:ascii="Times New Roman"/>
          <w:b w:val="false"/>
          <w:i w:val="false"/>
          <w:color w:val="000000"/>
          <w:sz w:val="28"/>
        </w:rPr>
        <w:t>Постановление Правительства Республики Казахстан от 14 января 2003 года N 12</w:t>
      </w:r>
    </w:p>
    <w:p>
      <w:pPr>
        <w:spacing w:after="0"/>
        <w:ind w:left="0"/>
        <w:jc w:val="both"/>
      </w:pPr>
      <w:bookmarkStart w:name="z20"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Соглашение о сотрудничестве по применению Единого тарифно-квалификационного справочника работ и профессий рабочих и квалификационного справочника должностей служащих, совершенное в городе Саратове 13 января 1999 года.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по применению Единого тарифно-квалификационного </w:t>
      </w:r>
      <w:r>
        <w:br/>
      </w:r>
      <w:r>
        <w:rPr>
          <w:rFonts w:ascii="Times New Roman"/>
          <w:b/>
          <w:i w:val="false"/>
          <w:color w:val="000000"/>
        </w:rPr>
        <w:t xml:space="preserve">
справочника работ и профессий рабочих и Квалификационного </w:t>
      </w:r>
      <w:r>
        <w:br/>
      </w:r>
      <w:r>
        <w:rPr>
          <w:rFonts w:ascii="Times New Roman"/>
          <w:b/>
          <w:i w:val="false"/>
          <w:color w:val="000000"/>
        </w:rPr>
        <w:t xml:space="preserve">
справочника должностей служащих </w:t>
      </w:r>
    </w:p>
    <w:bookmarkEnd w:id="3"/>
    <w:p>
      <w:pPr>
        <w:spacing w:after="0"/>
        <w:ind w:left="0"/>
        <w:jc w:val="both"/>
      </w:pPr>
      <w:r>
        <w:rPr>
          <w:rFonts w:ascii="Times New Roman"/>
          <w:b w:val="false"/>
          <w:i w:val="false"/>
          <w:color w:val="ff0000"/>
          <w:sz w:val="28"/>
        </w:rPr>
        <w:t xml:space="preserve">     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w:t>
      </w:r>
    </w:p>
    <w:p>
      <w:pPr>
        <w:spacing w:after="0"/>
        <w:ind w:left="0"/>
        <w:jc w:val="both"/>
      </w:pPr>
      <w:r>
        <w:rPr>
          <w:rFonts w:ascii="Times New Roman"/>
          <w:b w:val="false"/>
          <w:i w:val="false"/>
          <w:color w:val="ff0000"/>
          <w:sz w:val="28"/>
        </w:rPr>
        <w:t xml:space="preserve">  сдали уведомления: </w:t>
      </w:r>
    </w:p>
    <w:p>
      <w:pPr>
        <w:spacing w:after="0"/>
        <w:ind w:left="0"/>
        <w:jc w:val="both"/>
      </w:pPr>
      <w:r>
        <w:rPr>
          <w:rFonts w:ascii="Times New Roman"/>
          <w:b w:val="false"/>
          <w:i w:val="false"/>
          <w:color w:val="ff0000"/>
          <w:sz w:val="28"/>
        </w:rPr>
        <w:t xml:space="preserve">Республика Беларусь         -     депонировано 28 мая 1999 года; </w:t>
      </w:r>
    </w:p>
    <w:p>
      <w:pPr>
        <w:spacing w:after="0"/>
        <w:ind w:left="0"/>
        <w:jc w:val="both"/>
      </w:pPr>
      <w:r>
        <w:rPr>
          <w:rFonts w:ascii="Times New Roman"/>
          <w:b w:val="false"/>
          <w:i w:val="false"/>
          <w:color w:val="ff0000"/>
          <w:sz w:val="28"/>
        </w:rPr>
        <w:t xml:space="preserve">Республика Армения          -     депонировано 27 апреля 2000 года; </w:t>
      </w:r>
    </w:p>
    <w:p>
      <w:pPr>
        <w:spacing w:after="0"/>
        <w:ind w:left="0"/>
        <w:jc w:val="both"/>
      </w:pPr>
      <w:r>
        <w:rPr>
          <w:rFonts w:ascii="Times New Roman"/>
          <w:b w:val="false"/>
          <w:i w:val="false"/>
          <w:color w:val="ff0000"/>
          <w:sz w:val="28"/>
        </w:rPr>
        <w:t xml:space="preserve">Кыргызская Республика       -     депонировано 10 августа 2000 года; </w:t>
      </w:r>
      <w:r>
        <w:br/>
      </w:r>
      <w:r>
        <w:rPr>
          <w:rFonts w:ascii="Times New Roman"/>
          <w:b w:val="false"/>
          <w:i w:val="false"/>
          <w:color w:val="ff0000"/>
          <w:sz w:val="28"/>
        </w:rPr>
        <w:t xml:space="preserve">
Республика Молдова          -     депонировано 11 сентября 2000 года </w:t>
      </w:r>
    </w:p>
    <w:p>
      <w:pPr>
        <w:spacing w:after="0"/>
        <w:ind w:left="0"/>
        <w:jc w:val="both"/>
      </w:pPr>
      <w:r>
        <w:rPr>
          <w:rFonts w:ascii="Times New Roman"/>
          <w:b w:val="false"/>
          <w:i w:val="false"/>
          <w:color w:val="ff0000"/>
          <w:sz w:val="28"/>
        </w:rPr>
        <w:t xml:space="preserve">                                 (о необходимости выполнения </w:t>
      </w:r>
    </w:p>
    <w:p>
      <w:pPr>
        <w:spacing w:after="0"/>
        <w:ind w:left="0"/>
        <w:jc w:val="both"/>
      </w:pPr>
      <w:r>
        <w:rPr>
          <w:rFonts w:ascii="Times New Roman"/>
          <w:b w:val="false"/>
          <w:i w:val="false"/>
          <w:color w:val="ff0000"/>
          <w:sz w:val="28"/>
        </w:rPr>
        <w:t xml:space="preserve">                                  внутригосударственных процедур); </w:t>
      </w:r>
    </w:p>
    <w:p>
      <w:pPr>
        <w:spacing w:after="0"/>
        <w:ind w:left="0"/>
        <w:jc w:val="both"/>
      </w:pPr>
      <w:r>
        <w:rPr>
          <w:rFonts w:ascii="Times New Roman"/>
          <w:b w:val="false"/>
          <w:i w:val="false"/>
          <w:color w:val="ff0000"/>
          <w:sz w:val="28"/>
        </w:rPr>
        <w:t xml:space="preserve">Республика Таджикистан      -     депонировано 1 декабря 2000 года; </w:t>
      </w:r>
    </w:p>
    <w:p>
      <w:pPr>
        <w:spacing w:after="0"/>
        <w:ind w:left="0"/>
        <w:jc w:val="both"/>
      </w:pPr>
      <w:r>
        <w:rPr>
          <w:rFonts w:ascii="Times New Roman"/>
          <w:b w:val="false"/>
          <w:i w:val="false"/>
          <w:color w:val="ff0000"/>
          <w:sz w:val="28"/>
        </w:rPr>
        <w:t xml:space="preserve">Республика Казахстан        -     депонировано 28 января 2003 года. </w:t>
      </w:r>
    </w:p>
    <w:p>
      <w:pPr>
        <w:spacing w:after="0"/>
        <w:ind w:left="0"/>
        <w:jc w:val="both"/>
      </w:pPr>
      <w:r>
        <w:rPr>
          <w:rFonts w:ascii="Times New Roman"/>
          <w:b w:val="false"/>
          <w:i w:val="false"/>
          <w:color w:val="ff0000"/>
          <w:sz w:val="28"/>
        </w:rPr>
        <w:t xml:space="preserve">  Соглашение вступило в силу со дня подписания </w:t>
      </w:r>
    </w:p>
    <w:p>
      <w:pPr>
        <w:spacing w:after="0"/>
        <w:ind w:left="0"/>
        <w:jc w:val="both"/>
      </w:pPr>
      <w:r>
        <w:rPr>
          <w:rFonts w:ascii="Times New Roman"/>
          <w:b w:val="false"/>
          <w:i w:val="false"/>
          <w:color w:val="ff0000"/>
          <w:sz w:val="28"/>
        </w:rPr>
        <w:t xml:space="preserve">  вступило в силу для государств: </w:t>
      </w:r>
    </w:p>
    <w:p>
      <w:pPr>
        <w:spacing w:after="0"/>
        <w:ind w:left="0"/>
        <w:jc w:val="both"/>
      </w:pPr>
      <w:r>
        <w:rPr>
          <w:rFonts w:ascii="Times New Roman"/>
          <w:b w:val="false"/>
          <w:i w:val="false"/>
          <w:color w:val="ff0000"/>
          <w:sz w:val="28"/>
        </w:rPr>
        <w:t xml:space="preserve">Республика Беларусь         -     28 мая 1999 года; </w:t>
      </w:r>
    </w:p>
    <w:p>
      <w:pPr>
        <w:spacing w:after="0"/>
        <w:ind w:left="0"/>
        <w:jc w:val="both"/>
      </w:pPr>
      <w:r>
        <w:rPr>
          <w:rFonts w:ascii="Times New Roman"/>
          <w:b w:val="false"/>
          <w:i w:val="false"/>
          <w:color w:val="ff0000"/>
          <w:sz w:val="28"/>
        </w:rPr>
        <w:t xml:space="preserve">Республика Армения          -     27 апреля 2000 года; </w:t>
      </w:r>
    </w:p>
    <w:p>
      <w:pPr>
        <w:spacing w:after="0"/>
        <w:ind w:left="0"/>
        <w:jc w:val="both"/>
      </w:pPr>
      <w:r>
        <w:rPr>
          <w:rFonts w:ascii="Times New Roman"/>
          <w:b w:val="false"/>
          <w:i w:val="false"/>
          <w:color w:val="ff0000"/>
          <w:sz w:val="28"/>
        </w:rPr>
        <w:t xml:space="preserve">Кыргызская Республика       -     10 августа 2000 года; </w:t>
      </w:r>
    </w:p>
    <w:p>
      <w:pPr>
        <w:spacing w:after="0"/>
        <w:ind w:left="0"/>
        <w:jc w:val="both"/>
      </w:pPr>
      <w:r>
        <w:rPr>
          <w:rFonts w:ascii="Times New Roman"/>
          <w:b w:val="false"/>
          <w:i w:val="false"/>
          <w:color w:val="ff0000"/>
          <w:sz w:val="28"/>
        </w:rPr>
        <w:t xml:space="preserve">Республика Таджикистан      -     1 декабря 2000 года; </w:t>
      </w:r>
    </w:p>
    <w:p>
      <w:pPr>
        <w:spacing w:after="0"/>
        <w:ind w:left="0"/>
        <w:jc w:val="both"/>
      </w:pPr>
      <w:r>
        <w:rPr>
          <w:rFonts w:ascii="Times New Roman"/>
          <w:b/>
          <w:i w:val="false"/>
          <w:color w:val="000000"/>
          <w:sz w:val="28"/>
        </w:rPr>
        <w:t xml:space="preserve">Республика Казахстан        -     28 января 2003 года. </w:t>
      </w:r>
    </w:p>
    <w:p>
      <w:pPr>
        <w:spacing w:after="0"/>
        <w:ind w:left="0"/>
        <w:jc w:val="both"/>
      </w:pPr>
      <w:r>
        <w:rPr>
          <w:rFonts w:ascii="Times New Roman"/>
          <w:b w:val="false"/>
          <w:i w:val="false"/>
          <w:color w:val="ff0000"/>
          <w:sz w:val="28"/>
        </w:rPr>
        <w:t xml:space="preserve">  Примечание: </w:t>
      </w:r>
    </w:p>
    <w:p>
      <w:pPr>
        <w:spacing w:after="0"/>
        <w:ind w:left="0"/>
        <w:jc w:val="both"/>
      </w:pPr>
      <w:r>
        <w:rPr>
          <w:rFonts w:ascii="Times New Roman"/>
          <w:b w:val="false"/>
          <w:i w:val="false"/>
          <w:color w:val="ff0000"/>
          <w:sz w:val="28"/>
        </w:rPr>
        <w:t xml:space="preserve">Уведомления о выполнении внутригосударственных процедур или об отсутствии необходимости их выполнения от Грузии, Российской Федерации  депозитарию не поступали.  </w:t>
      </w:r>
    </w:p>
    <w:p>
      <w:pPr>
        <w:spacing w:after="0"/>
        <w:ind w:left="0"/>
        <w:jc w:val="both"/>
      </w:pPr>
      <w:r>
        <w:rPr>
          <w:rFonts w:ascii="Times New Roman"/>
          <w:b w:val="false"/>
          <w:i w:val="false"/>
          <w:color w:val="000000"/>
          <w:sz w:val="28"/>
        </w:rPr>
        <w:t xml:space="preserve">       Правительства государств-участников настоящего Соглашения (далее - Стороны), </w:t>
      </w:r>
      <w:r>
        <w:br/>
      </w:r>
      <w:r>
        <w:rPr>
          <w:rFonts w:ascii="Times New Roman"/>
          <w:b w:val="false"/>
          <w:i w:val="false"/>
          <w:color w:val="000000"/>
          <w:sz w:val="28"/>
        </w:rPr>
        <w:t xml:space="preserve">
      признавая важность социальной защиты работников при осуществлении ими трудовой деятельности, </w:t>
      </w:r>
      <w:r>
        <w:br/>
      </w:r>
      <w:r>
        <w:rPr>
          <w:rFonts w:ascii="Times New Roman"/>
          <w:b w:val="false"/>
          <w:i w:val="false"/>
          <w:color w:val="000000"/>
          <w:sz w:val="28"/>
        </w:rPr>
        <w:t xml:space="preserve">
      сознавая необходимость урегулирования вопросов трудовой деятельности и стремясь к созданию единой нормативной базы по труду в государствах-участниках Содружества Независимых Государств, </w:t>
      </w:r>
      <w:r>
        <w:br/>
      </w:r>
      <w:r>
        <w:rPr>
          <w:rFonts w:ascii="Times New Roman"/>
          <w:b w:val="false"/>
          <w:i w:val="false"/>
          <w:color w:val="000000"/>
          <w:sz w:val="28"/>
        </w:rPr>
        <w:t xml:space="preserve">
      исходя из приверженности основополагающим документам ООН в области прав человека и принципам, выработанным в рамках международной организации труда, </w:t>
      </w:r>
      <w:r>
        <w:br/>
      </w:r>
      <w:r>
        <w:rPr>
          <w:rFonts w:ascii="Times New Roman"/>
          <w:b w:val="false"/>
          <w:i w:val="false"/>
          <w:color w:val="000000"/>
          <w:sz w:val="28"/>
        </w:rPr>
        <w:t xml:space="preserve">
      отмечая, что создаваемый общий рынок труда обеспечит сочетание интересов государств-участников Содружества Независимых Государств с интересами конкретных работодателей и работников, </w:t>
      </w:r>
      <w:r>
        <w:br/>
      </w:r>
      <w:r>
        <w:rPr>
          <w:rFonts w:ascii="Times New Roman"/>
          <w:b w:val="false"/>
          <w:i w:val="false"/>
          <w:color w:val="000000"/>
          <w:sz w:val="28"/>
        </w:rPr>
        <w:t xml:space="preserve">
      в целях улучшения взаимодействия Сторон в вопросах обеспечения занятости, социальных и профессионально-правовых гарантий трудящихся, а также пенсионного обеспечения </w:t>
      </w:r>
    </w:p>
    <w:p>
      <w:pPr>
        <w:spacing w:after="0"/>
        <w:ind w:left="0"/>
        <w:jc w:val="both"/>
      </w:pPr>
      <w:r>
        <w:rPr>
          <w:rFonts w:ascii="Times New Roman"/>
          <w:b w:val="false"/>
          <w:i w:val="false"/>
          <w:color w:val="000000"/>
          <w:sz w:val="28"/>
        </w:rPr>
        <w:t xml:space="preserve">      согласились о нижеследующем: </w:t>
      </w:r>
    </w:p>
    <w:bookmarkStart w:name="z4"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Настоящее Соглашение регулирует основные направления сотрудничества Сторон в области применения Единого тарифно-квалификационного справочника работ и профессий рабочих (далее - ЕТКС) и Квалификационного справочника должностей служащих (далее - КС) при осуществлении трудовой деятельности работниками предприятий, учреждений и организаций Сторон независимо от форм собственности (далее - предприятия).</w:t>
      </w:r>
    </w:p>
    <w:bookmarkStart w:name="z5"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Стороны поручат соответствующим национальным органам совместно разработать на основе наименований работ, профессий и должностей, входящих в ЕТКС и КС, Межгосударственный классификатор профессий рабочих и должностей служащих (далее - Межгосударственный классификатор). </w:t>
      </w:r>
    </w:p>
    <w:bookmarkStart w:name="z6"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Стороны обеспечат применение Межгосударственного классификатора в целях создания единообразия наименований профессий рабочих и должностей служащих, требований к профессиональной квалификации и уровню знаний работников предприятий. </w:t>
      </w:r>
    </w:p>
    <w:bookmarkStart w:name="z7"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Решения об утверждении Межгосударственного классификатора, включении и исключении наименований профессий рабочих и должностей служащих, входящих в Межгосударственный классификатор, принимает Консультативный Совет по труду, миграции и социальной защите населения государств-участников Содружества Независимых Государств (далее - Консультативный Совет). </w:t>
      </w:r>
    </w:p>
    <w:bookmarkStart w:name="z8"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Стороны обязуются финансировать мероприятия по созданию Межгосударственного классификатора, разработке тарифно-квалификационных и квалификационных характеристик ЕТКС и КС. </w:t>
      </w:r>
      <w:r>
        <w:br/>
      </w:r>
      <w:r>
        <w:rPr>
          <w:rFonts w:ascii="Times New Roman"/>
          <w:b w:val="false"/>
          <w:i w:val="false"/>
          <w:color w:val="000000"/>
          <w:sz w:val="28"/>
        </w:rPr>
        <w:t xml:space="preserve">
      Объемы, порядок и условия финансирования указанных мероприятий определяются полномочными органами Сторон. </w:t>
      </w:r>
    </w:p>
    <w:bookmarkStart w:name="z9"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В целях обеспечения высокого профессионального уровня работников предприятий, законно проживающих и работающих в государствах-участниках Содружества, Стороны установят сопоставимые требования к образовательным стандартам подготовки кадров и присвоения квалификации, применяемым в государствах-участниках настоящего Соглашения.   </w:t>
      </w:r>
    </w:p>
    <w:bookmarkStart w:name="z10"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Стороны поручат соответствующим национальным органам провести анализ существующего в их государствах порядка присвоения наименований профессий рабочих и должностей служащих и в необходимых случаях примут меры по совершенствованию национальной нормативно-правовой базы в указанной области. </w:t>
      </w:r>
    </w:p>
    <w:bookmarkStart w:name="z11"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В документах, подтверждающих трудовую деятельность, запись наименований профессий рабочих и должностей служащих производится в соответствии с ЕТКС, КС и Межгосударственным классификатором на языке государства, в котором постоянно проживает работник, согласно законодательству о языках этого государства. </w:t>
      </w:r>
      <w:r>
        <w:br/>
      </w:r>
      <w:r>
        <w:rPr>
          <w:rFonts w:ascii="Times New Roman"/>
          <w:b w:val="false"/>
          <w:i w:val="false"/>
          <w:color w:val="000000"/>
          <w:sz w:val="28"/>
        </w:rPr>
        <w:t xml:space="preserve">
      Для лица, осуществляющего трудовую деятельность вне территории государства постоянного проживания, документом, подтверждающим его трудовой стаж, является нотариально удостоверенная выписка (на русском языке) из документа, подтверждающего его трудовую деятельность и действующего на территории государства постоянного проживания. </w:t>
      </w:r>
    </w:p>
    <w:bookmarkStart w:name="z12"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Каждая Сторона применяет ЕТКС, КС и Межгосударственный классификатор в соответствии с трудовым законодательством своего государства. </w:t>
      </w:r>
    </w:p>
    <w:bookmarkStart w:name="z13"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Стороны поручат соответствующим органам своих государств информировать Консультативный Совет о конкретных мерах, принимаемых ими с целью реализации настоящего Соглашения. </w:t>
      </w:r>
    </w:p>
    <w:bookmarkStart w:name="z14"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В настоящее Соглашение могут быть внесены изменения и дополнения с общего согласия Сторон. </w:t>
      </w:r>
      <w:r>
        <w:br/>
      </w:r>
      <w:r>
        <w:rPr>
          <w:rFonts w:ascii="Times New Roman"/>
          <w:b w:val="false"/>
          <w:i w:val="false"/>
          <w:color w:val="000000"/>
          <w:sz w:val="28"/>
        </w:rPr>
        <w:t xml:space="preserve">
      Изменения и дополнения оформляются отдельными протоколами, которые являются неотъемлемой частью Соглашения и вступают в силу в порядке, предусмотренном статьей 13 настоящего Соглашения. </w:t>
      </w:r>
    </w:p>
    <w:bookmarkStart w:name="z15"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Спорные вопросы, связанные с применением или толкованием настоящего Соглашения, разрешаются путем консультации и переговоров заинтересованных Сторон. </w:t>
      </w:r>
    </w:p>
    <w:bookmarkStart w:name="z16"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Настоящее Соглашение вступает в силу со дня его подписания, а для государств-участников, законодательство которых требует выполнения внутригосударственных процедур, необходимых для вступления его в силу, - с даты представления соответствующих документов депозитарию. </w:t>
      </w:r>
    </w:p>
    <w:bookmarkStart w:name="z17"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Настоящее Соглашение открыто для присоединения к нему других государств, разделяющих его цели и принципы, путем передачи депозитарию документов о таком присоединении. </w:t>
      </w:r>
    </w:p>
    <w:bookmarkStart w:name="z18"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Настоящее Соглашение действует в течение пяти лет со дня его вступления в силу. По истечении этого срока Соглашение автоматически продлевается каждый раз на один год, если Стороны не примут иного решения. </w:t>
      </w:r>
    </w:p>
    <w:bookmarkStart w:name="z19"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Каждая из Сторон может выйти из настоящего Соглашения, направив письменное уведомление об этом депозитарию не позднее чем за шесть месяцев до выхода. </w:t>
      </w:r>
    </w:p>
    <w:p>
      <w:pPr>
        <w:spacing w:after="0"/>
        <w:ind w:left="0"/>
        <w:jc w:val="both"/>
      </w:pPr>
      <w:r>
        <w:rPr>
          <w:rFonts w:ascii="Times New Roman"/>
          <w:b w:val="false"/>
          <w:i w:val="false"/>
          <w:color w:val="000000"/>
          <w:sz w:val="28"/>
        </w:rPr>
        <w:t xml:space="preserve">      Совершенно в городе Саратове 13 января 1999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Грузии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Соглашения о сотрудничестве по применению Единого тарифно-квалификационного справочника работ и профессий рабочих и Квалификационного справочника должностей служащих, принятого 13 января 1999 года в городе Саратове во исполнение решения о делегировании полномочий на принятие окончательных решений об отдельных проектах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от 25 ноября 1998 года, город Москва. Подлинный экземпляр вышеупомянутого Соглашения хранится в Исполнительном Секретариате Содружества Независимых Государств.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Исполнительного секретаря </w:t>
      </w:r>
      <w:r>
        <w:br/>
      </w:r>
      <w:r>
        <w:rPr>
          <w:rFonts w:ascii="Times New Roman"/>
          <w:b w:val="false"/>
          <w:i w:val="false"/>
          <w:color w:val="000000"/>
          <w:sz w:val="28"/>
        </w:rPr>
        <w:t>
</w:t>
      </w:r>
      <w:r>
        <w:rPr>
          <w:rFonts w:ascii="Times New Roman"/>
          <w:b w:val="false"/>
          <w:i/>
          <w:color w:val="000000"/>
          <w:sz w:val="28"/>
        </w:rPr>
        <w:t xml:space="preserve">      Содружества Независимых Государств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