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e32d" w14:textId="e4fe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государствами-членами Шанхайской организации сотрудничества о Региональной
антитеррористической структуре"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2003 года N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государствами-членами Шанхайской организации сотрудничества о Региональной антитеррористической структуре".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Закон Республики Казахстан  О ратификации Соглашения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государствами-членами Шанхайской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о Региональной антитеррористической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структуре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государствами-членами Шанхайской организации сотрудничества о Региональной антитеррористической структуре, совершенное в городе Санкт-Петербурге 7 июня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государствами-членами Шанхайской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сотрудничества о Региональной антитеррористической структуре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Шанхайской организации сотрудничества, являющиеся Сторонами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терроризмом, сепаратизмом и экстремизмом от 15 июня 2001 года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и принципами Организации Объединенных Наций, касающимися поддержания международного мира, безопасности и поощрения добрососедских и дружественных отношений, а также сотрудничества между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осознавая, что терроризм, сепаратизм и экстремизм представляют угрозу международному миру и безопасности, развитию дружественных отношений между государствами, а также осуществлению основных прав и свобод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необходимости взаимосогласованных действий в интересах обеспечения территориальной целостности, безопасности и стабильности Сторон, в том числе путем усиления сотрудничества в борьбе с терроризмом, сепаратизмом и экстремизмом,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Декларации о создании Шанхайской организации сотрудничества от 15 июня 2001 года,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 борьбе с терроризмом, сепаратизмом и экстремизмом от 15 июня 2001 года (далее - Конвенция)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организации сотрудничества от 7 июня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нижеперечисленные понятия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- лицо, направляемое Стороной для работы в Исполнительном комитете РАТС и назначенное Директором на соответствующую штатную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- лицо, на которое направляющей Стороной возложена обязанность действовать в этом качестве в Совете РАТС;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- лицо, направляемое Стороной для выполнения функций, связанных с деятельностью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- означают здания или части зданий вне зависимости от формы и принадлежности права собственности на них, включая обслуживающий данное здание или часть здания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пребывания - Сторона, на территории которой располагается штаб-квартира или отделение РАТС.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учреждают Региональную антитеррористическую структуру (далее - РАТС) Шанхайской организации сотрудничества (далее - ШОС). Штаб-квартира РАТС располагается в городе Бишкек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Совет глав государств-членов ШОС может учреждать отделения РАТС на территориях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отделения РАТС и работающих в нем лиц определяется соглашением между ШОС и правительством государства пребывания.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РАТС является постоянно действующим органом ШОС и предназначена для содействия координации и взаимодействию компетентных органов Сторон в борьбе с терроризмом, сепаратизмом и экстремизмом, как эти деяния определены в Конвенции.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РАТС имеет статус юридического лица и в этом качестве, в частности,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заключать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приобретать движимое и недвижимое имущество и распоряжаться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открывать и вести банковские счета в любой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возбуждать иски в судах и участвовать в судебных разбирательствах.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настоящей статьей права осуществляются от имени РАТС Директором Исполнительного комитета РАТС (далее - Директор).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деятельности РАТС осуществляется из средств бюджета ШОС. Порядок финансирования РАТС определяется документами, регламентирующими вопросы бюджета ШОС.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задачами и функциями РАТС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предложений и рекомендаций о развитии сотрудничества в борьбе с терроризмом, сепаратизмом и экстремизмом для соответствующих структур ШОС, а также по просьбе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компетентным органам Сторон по просьбе одной из Сторон в борьбе с терроризмом, сепаратизмом и экстремизмом, в том числе в соответствии с положениями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 и анализ информации, поступающей в РАТС от Сторон, по вопросам борьбы с терроризмом, сепаратизмом и экстремизмом;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банка данных РАТС, в частности,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международных террористических, сепаратистских и иных экстремистских организациях, их структуре, лидерах и участниках, других причастных к ним лицах, а также источниках и каналах их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состоянии, динамике и тенденциях распространения терроризма, сепаратизма и экстремизма, затрагивающих интересы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неправительственных организациях и лицах, оказывающих поддержку терроризму, сепаратизму и экстремизму;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информации по запросам компетентных органов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в подготовке и проведении антитеррористических командно-штабных и оперативно-тактических учений по просьбе заинтересованных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в подготовке и проведении оперативно-розыскных и иных мероприятий по борьбе с терроризмом, сепаратизмом и экстремизмом по просьбе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в осуществлении международного розыска лиц, которые предположительно совершили деяния, указанные в пункте 1 статьи 1 Конвенции, с целью их привлечения к уголовной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подготовке международно-правовых документов, затрагивающих вопросы борьбы с терроризмом, сепаратизмом и экстремизмом;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содействие в подготовке специалистов и инструкторов для антитеррористических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участие в подготовке и проведении научно-практических конференций, семинаров, содействие в обмене опытом по вопросам борьбы с терроризмом, сепаратизмом и экстремизмом;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установление и поддержание рабочих контактов с международными организациями, занимающимися вопросами борьбы с терроризмом, сепаратизмом и экстремизмом.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своей деятельности РАТС руководствуется документами и решениями, касающимися борьбы с терроризмом, сепаратизмом и экстремизмом, принятыми в рамках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РАТС взаимодействует с компетентными органами Сторон, включая обмен информацией, и готовит соответствующие материалы по запросам других органов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создания и функционирования банка данных РАТС, а также вопросы, касающиеся предоставления, обмена, использования и защиты соответствующей информации, регулируются отдельными соглашениями.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определяют перечень своих компетентных органов, которые осуществляют взаимодействие с РАТС.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письменно уведомляют об этом депозитария в течение 30 дней после выполнения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изменений в перечне компетентных органов одной из Сторон, она письменно уведомляет об этом депозитария.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Органами РАТС являются Совет РАТС (далее - Совет) и Исполнительный комитет, учреждаемые настоящим Соглашением. Совет может создавать необходимые вспомогательные органы.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состоит из Сторон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организуется таким образом, чтобы он мог функционировать непрерывно. Для этой цели каждая Сторона должна быть всегда (постоянно) представлена в месте пребывания РАТС.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периодически собирается на заседания, на которых каждая Сторона может, по своему усмотрению, быть представлена или руководителем соответствующего компетентного органа, или каким-либо другим специально назначенным представителем.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определяет порядок осуществления основных задач и функций РАТС, указанных в статье 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полномочиями РАТС, изложенными в настоящем Соглашении, Совет принимает решения обязательного характера по всем вопросам существа, включая финансовые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представляет ежегодные доклады о деятельности РАТС Совету глав государств-членов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 Совете по любому вопросу считается принятым, если ни одна из Сторон не возразила против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устанавливает свои правила процедуры, включая порядок избрания своего председателя.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состоит из Директора и такого персонала, который может потребоваться для обеспечения нормального функционирования РАТС.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является высшим административным должностным лицом Исполнительного комитета и в этом качестве действует на всех заседаниях Совета, а также выполняет другие функции, которые возлагаются на него этим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и его заместитель (заместители) назначаются Советом глав государств-членов ШОС по рекомендации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замены Директора и его заместителя (заместителей) устанавливается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имеет право доводить до сведения Совета любые вопросы в рамках компетенции РАТС, которые, по его мнению, требуют рассмотрения в этом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с согласия Совета назначает должностных лиц Исполнительного комитета из числа граждан Сторон с учетом долевых взносов соответствующих Сторон в бюджет ШОС и/или нанимает их по контракту из числа граждан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Исполнительного комитета, а также его штатное расписание утверждается Советом глав правительств государств-членов ШОС на основе предложений Директора, одобренных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своих обязанностей Директор, его заместитель (заместители), должностные лица Исполнительного комитета не должны запрашивать или получать указания от органов власти или официальных лиц Сторон, а также организаций или частных лиц, посторонних для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уважать международный характер обязанностей Директора, его заместителя (заместителей) и должностных лиц Исполнительного комитета и не оказывать на них влияние при исполнении ими служебных обязанностей.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РАТС комплектуется лицами, направляемыми Сторонами для работы в Исполнительном комитете РАТС в соответствии с порядком, предусмотренным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между административно-техническим персоналом и Исполнительным комитетом РАТС регулируются законодательством соответствующего государства пребывания РАТС.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Имущество и активы РАТС пользуются иммунитетом от любой формы административного или судебного вмешательства.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и транспортные средства РАТС, а также ее архивы и документы, в том числе служебная корреспонденция, вне зависимости от места нахождения, не подлежат обыску, реквизиции и конфискации или любой другой форме вмешательства, препятствующей ее нормальной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соответствующих органов власти и управления государства пребывания не могут вступать в помещения РАТС иначе, как с согласия Директора или лица, его замещающего, и на условиях, им одобренных.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любых действий по решению соответствующих органов власти и управления государства пребывания может иметь место в помещениях РАТС только с согласия Директора или лица,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пребывания принимает надлежащие меры для защиты помещений РАТС от всякого вторжения или нанесения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РАТС не могут служить убежищем для лиц, преследуемых по законам любой из Сторон или подлежащих выдаче любой из Сторон или третьему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Неприкосновенность помещений РАТС не дает права использовать их в целях, не совместимых с функциями или задачами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РАТС вправе пользоваться шифрами, курьерской и другими видами связи, обеспечивающими конфиденциальность передачи информации. РАТС имеет право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места, составляющие служебную корреспонденцию, должны иметь видимые внешние знаки, указывающие на их характер, и могут содержать только служебные документы и предметы, предназначенные для официального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Курьер должен быть снабжен официальным документом с указанием его статуса и числа мест, составляющих служебную корреспонденцию.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РАТС освобождается от всех прямых налогов, сборов, пошлин и других платежей, взимаемых на территории государства пребывания, за исключением тех, которые являются оплатой за конкретные виды обслуживания (услуг).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и предметы, предназначенные для официального использования РАТС, освобождаются на территориях Сторон от обложения таможенными пошлинами, налогами и связанными с этим сборами и платежами,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 и подобного рода услуги в порядке, предусмотренном для международных организаций.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глав государств ШОС от имени ШОС может в явно выраженной форме отказаться от привилегий и иммунитетов, предоставленных РАТС.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Директор, его заместитель (заместители), представители, сотрудники, а также члены их семей, проживающие вместе с ними, пользуются привилегиями и иммунитетами, предусмотренными Венской конвенцией о дипломатических сношениях 1961 года, в соответствующих объеме и порядке, если иное не установлено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 и члены их семей, проживающие вместе с ними, приравниваются по своему статусу к дипломатическому персоналу и членам семей дипломатического персонала посольства Стороны, гражданами которой они являются или проживают в ней постоянно.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Директор с согласия Совета может отказаться от иммунитета должностного лица в случаях, когда, по его мнению, иммунитет препятствует осуществлению правосудия и отказ от иммунитета не наносит ущерба целям, в связи с которыми он был предоставлен.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отказе от иммунитета Директора, его заместителя (заместителей) принимается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иммунитета должен быть определенно выраженным.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Положения пунктов 1, 2 и 3 настоящей статьи действуют до даты вступления в силу отдельного договора, регулирующего вопросы о привилегиях и иммунитетах ШОС и ее органов, в котором будут определены и привилегии и иммунитеты РАТС, Директора, его заместителя (заместителей), должностных лиц, представителей, сотрудников, а также членов их семей, проживающие вместе с ними.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Директор, его заместитель (заместители) и должностные лица по окончании работы в РАТС откомандировываются в распоряжение направивших их органов Сторон.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лица, пользующиеся привилегиями и иммунитетами в соответствии с настоящим Соглашением, обязаны, без ущерба для их привилегий и иммунитетов, уважать законодательство государства пребывания. Они также обязаны не вмешиваться во внутренние дела этого государства.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официальные документы, печати и штампы РАТС.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Зачет времени работы в выслугу лет, пенсионное обеспечение Директора, его заместителя (заместителей), должностного лица, представителя, сотрудника, а также членов их семей, проживающих вместе с ними, осуществляется в порядке и на условиях, определенных законодательством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медицинского и санаторно-курортного обслуживания Директора, его заместителя (заместителей), должностного лица, представителя, сотрудника, а также членов их семей, проживающих вместе с ними, определяются соглашением между ШОС и правительством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Директор, его заместитель (заместители), должностное лицо, представитель, сотрудник, а также члены их семей, проживающие вместе с ними, на территории Сторон пользуются соответствующими правами граждан государства пребывания в вопросах оплаты за коммунально-бытовые, медицинские, гостиничные, транспортные и другие виды обслуживания.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Официальными языками РАТС являются русский и китайский, рабочим - русский язык.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текст настоящего Соглашения с согласия всех Сторон могут вноситься изменения и дополнения, которые оформляются Протоколами, являющимися неотъемлемой частью настоящего Соглашения.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ограничивает права Сторон заключать другие международные договоры по вопросам, являющимся предметом настоящего Соглашения и не противоречащим его целям и объекту, а также не затрагивает права и обязательства Сторон, вытекающие из иных международных соглашений, участниками которых они являются.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возникающие при толковании или применении настоящего Соглашения, решаются путем консультаций и переговоров между заинтересованными Сторонами.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Соглашения является Китайская Народная Республика. Официальные копии настоящего Соглашения рассылаются депозитарием другим Сторонам в течение 15 дней с даты его подписания.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подлежит ратификации и вступает в силу на 30 день с даты сдачи на хранение четвертой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государств, являющихся участниками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присоединившегося государства настоящее Соглашение вступает в силу на 30 день с даты получения депозитарием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может выйти из настоящего Соглашения, направив письменное уведомление об этом депозитарию за 12 месяцев до предполагаемой даты выхода. Депозитарий известит другие Стороны о данном намерении в течение 30 дней с даты получения уведомления о выходе.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городе Санкт-Петербурге "7" июня 2002 года в одном подлинном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Китайскую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