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e308" w14:textId="b07e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уранового концентрата из Республики Узбекистан в Соединенные Штаты Америки и Федеративную Республику Германия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2003 года N 179.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19 февраля 2003 года N 179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экспортном контроле"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уранового концентрата из Республики Узбекистан в Соединенные Штаты Америки и Федеративную Республику Германия, поставляемого Навоийским горно-металлургическим комбинатом (город Навои, Республика Узбекистан), для корпорации "RWE Nukem" (город Стемфорд, Коннектикут, США) в соответствии с договором от 10 апреля 1992 года по номенклатуре и количеству согласно приложению 1 и предприятия "Siemens Financial Services GmbH" (город Мюнхен, Германия) в соответствии с договором от 2 мая 2000 года N NMMC-00/27, и дополнительному соглашению от 16 декабря 2002 года N 2 по номенклатуре и количеству согласно приложению 2.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Комитету по атомной энергетике Министерства энергетики и минеральных ресурсов Республики Казахстан в установленном законодательством порядке обеспечить контроль за транзитом уранового концентрата через территорию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2003 года N 179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Номенклатура, количество товаров, поставляемого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Навоийским горно-металлургическим комбинатом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Навои, Республика Узбекистан) для корпорации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"RWE Nukem" (город Стемфорд, Коннектикут, США)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соответствии с договором от 10 апреля 1992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!Наименование!   Код   !  Ед.  ! Кол- !Цена за    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товара   !  ТН ВЭД !  изм. ! во   !единицу в    !в тыс.долл.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 !       !      !тыс.долл. США!США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Урановый     284410900   тонн   2150      18,7         40205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 2150                   40205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осуществляется железнодорожным транспортом в 20-тонных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Шенгельды (Республика Казахстан) - станция Озинки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город Навои, Республика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город Стемфорд, Коннектикут, США.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2003 года N 179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Номенклатура, количество товаров, поставляемого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Навоийским горно-металлургическим комбинатом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Навои, Республика Узбекистан) для предприятия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"Siemens Financial Services GmbH" (город Мюнхен,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Федеративная Республика Германия) в соответствии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с договором от 2 мая 2000 года N NMMC-00/27 </w:t>
      </w:r>
      <w:r>
        <w:br/>
      </w:r>
      <w:r>
        <w:rPr>
          <w:rFonts w:ascii="Times New Roman"/>
          <w:b/>
          <w:i w:val="false"/>
          <w:color w:val="000000"/>
        </w:rPr>
        <w:t xml:space="preserve">
и дополнительному соглашению от 16 декабря 2002 года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!Наименование!   Код   !  Ед.  ! Кол- !Цена за      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товара   !  ТН ВЭД !  изм. ! во   !единицу в    !в тыс.долл.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 !       !      !тыс.долл. США!США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Урановый     284410900   тонн    150      18,7         2805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концентрат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 150                   2805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Транспортировка осуществляется железнодорожным транспортом в 20-тонных контейнерах.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Шенгельды (Республика Казахстан) - станция Озинки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город Навои, Республика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город Мюнхен, Федеративная Республика Германия.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