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f17d" w14:textId="1fdf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морских портов для их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2003 года № 207. Утратило силу постановлением Правительства Республики Казахстан от 10 августа 2015 года № 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Республики Казахстан от 30 января 2015 года № 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подпункта 6)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января 2002 года "О торговом мореплавании"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размещения морских портов для их строительства.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2003 года N 207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размещения морских портов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их строительства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определяют порядок размещения морских портов для их строительства и разработаны в соответствии с подпунктом 6)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января 2002 года "О торговом мореплавании".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Проектирование морских портов осуществляется с соблюдением условий рационального размещения портов, их территории, акватории и транспортных подходов в сочетании с прилегающими населенными пунктами и промышленными организациями, с учетом их перспективного развития и в увязке с утвержденной градостроительной документацией. При проектировании морского порта обязательному рассмотрению подлежат социальные и экологические проблемы, при этом разрабатываются меры, обеспечивающие эффективную защиту и охрану окружающей среды, а также возможность организации работ пограничного и таможенного контроля.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Задача размещения и проектирования морского порта - это получение оптимального решения расположения порта как единого комплекса, удовлетворяющего требованиям безопасного приема, оперативного проведения погрузки (разгрузки) и комплексного обслуживания современных и перспективных транспортных судов в порядке очередности их прибытия и отвечающего условиям прогрессивных способов перевозок на морском и смежных видах транспорта. При этом должны быть обеспечены: заданная пропускная способность порта, возможность развития порта за пределами расчетного периода на отдаленную перспективу и экономическая целесообразность принятых решений.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элементами технологической структуры проектируемого порта должны являться технологические перегрузочные комплексы, представляющие совокупность технических средств (сооружений, зданий, оборудования, обустройств, транспортных и инженерных коммуникаций), необходимых для приема, погрузки (разгрузки), комплексного обслуживания морских транспортных судов, а также для приема (передачи) грузов с железнодорожного, автомобильного, трубопроводного и других смежных видов транспорта.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проекте размещения порта должны быть определены общие размеры акватории, которые устанавливаются исходя из необходимости: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создания условий для безопасного маневрирования и подхода судов к причалам;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наиболее благоприятных волновых условий;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удобной и безопасной работы судов транспортного флота при выполнении грузовых и пассажирских операций, снабжении, обслуживании и отстое;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размещения на акватории базирующихся в порту судов: технического флота, служебно-вспомогательного флота, подрядной строительной организации и других организаций с учетом их безопасного подхода и стоянки.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размеры акватории порта, ширина входных ворот в порт, размеры и плановые очертания входного рейда и бассейнов определяются с учетом прогнозируемого изменения размеров судов на длительную перспективу и перспективного судооборота.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Наряду с настоящими Правилами следует руководствоваться требованиями строительных норм и правил, санитарными требованиями при проектировании морских портов.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Выбор площадки для строительства морского порта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принятии решения о строительстве нового морского порта учитывается оценка следующих условий естественного режима морских побережий: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топографические условия (очертание береговой полосы - залив, бухта, фьорд, губа, лиман, лагуна, банки, мыс);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гидрографические условия (рельеф дна моря - изобата, отмелый берег, приглубый берег);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метеорологические условия (температура воздуха, направление и скорость ветра, осадки и туманы);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гидрологические условия (колебания уровня воды, приливы и отливы, волнение, морские течения, физико-химические свойства морской воды и ледовый режим);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геологические и геоморфологические условия, наносы, влияние морской воды на строительные материалы.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учитываются материалы и сведения предварительных инженерных изысканий: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геологические материалы (сведения о грунтах побережья и акватории);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ветровом, волновом и ледовом режимах, продолжительность навигационного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течениях, наносах, данные о климатических условиях и другие сведения оформляются как отдельное приложение к технико-экономическому обоснованию.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