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a39e7" w14:textId="3ea3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средств, предусмотренных в республиканском бюджете по программе "Представительские затраты", и норм представительских затрат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20 марта 2003 года N 281. Утратило силу постановлением Правительства Республики Казахстан от 20 марта 2007 года N 225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Правительства РК от 20 марта 2003 года N 281 утратило силу постановлением Правительства РК от 20 марта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w:t>
      </w:r>
      <w:r>
        <w:br/>
      </w:r>
      <w:r>
        <w:rPr>
          <w:rFonts w:ascii="Times New Roman"/>
          <w:b w:val="false"/>
          <w:i w:val="false"/>
          <w:color w:val="000000"/>
          <w:sz w:val="28"/>
        </w:rPr>
        <w:t>
     1) Правила использования средств, предусмотренных в республиканском бюджете по программе "Представительские затраты";
</w:t>
      </w:r>
      <w:r>
        <w:br/>
      </w:r>
      <w:r>
        <w:rPr>
          <w:rFonts w:ascii="Times New Roman"/>
          <w:b w:val="false"/>
          <w:i w:val="false"/>
          <w:color w:val="000000"/>
          <w:sz w:val="28"/>
        </w:rPr>
        <w:t>
     2) нормы представительских затрат.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вступает в силу с 1 января 2003 года.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20 марта 2003 года N 281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использования средств, предусмотренных в республиканском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бюджете по программе "Представительские затраты"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определяют порядок использования средств, предусмотренных в республиканском бюджете по программе "Представительские затраты".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Представительские затраты - средства, предусмотренные в республиканском бюджете на соответствующий финансовый год и выделяемые администраторам республиканских бюджетных программ на прием иностранных делегаций, проведение совещаний, семинаров, торжественных и официальных мероприятий, а также на представительские цели во время зарубежных визитов Президента Республики Казахстан, Премьер-Министра Республики Казахстан, Государственного секретаря Республики Казахстан, Министра иностранных дел Республики Казахстан, должностных лиц государственных органов, содержащихся за счет республиканского бюджета, направляемых наблюдателями от Республики Казахстан на выборы в иностранных государствах в составе международных миссий наблюдения.
</w:t>
      </w:r>
      <w:r>
        <w:br/>
      </w:r>
      <w:r>
        <w:rPr>
          <w:rFonts w:ascii="Times New Roman"/>
          <w:b w:val="false"/>
          <w:i w:val="false"/>
          <w:color w:val="000000"/>
          <w:sz w:val="28"/>
        </w:rPr>
        <w:t>
     За исключением случаев, предусмотренных абзацем третьим настоящего пункта, к представительским затратам относятся затраты на:
</w:t>
      </w:r>
      <w:r>
        <w:br/>
      </w:r>
      <w:r>
        <w:rPr>
          <w:rFonts w:ascii="Times New Roman"/>
          <w:b w:val="false"/>
          <w:i w:val="false"/>
          <w:color w:val="000000"/>
          <w:sz w:val="28"/>
        </w:rPr>
        <w:t>
     1) оплату проживания и транспортных затрат до пункта назначения лиц, приглашаемых в Республику Казахстан для участия в мероприятиях;
</w:t>
      </w:r>
      <w:r>
        <w:br/>
      </w:r>
      <w:r>
        <w:rPr>
          <w:rFonts w:ascii="Times New Roman"/>
          <w:b w:val="false"/>
          <w:i w:val="false"/>
          <w:color w:val="000000"/>
          <w:sz w:val="28"/>
        </w:rPr>
        <w:t>
     2) официальные обеды, ужины, кофе-брейки, фуршеты;
</w:t>
      </w:r>
      <w:r>
        <w:br/>
      </w:r>
      <w:r>
        <w:rPr>
          <w:rFonts w:ascii="Times New Roman"/>
          <w:b w:val="false"/>
          <w:i w:val="false"/>
          <w:color w:val="000000"/>
          <w:sz w:val="28"/>
        </w:rPr>
        <w:t>
     3) музыкальное сопровождение при проведении официальных приемов;
</w:t>
      </w:r>
      <w:r>
        <w:br/>
      </w:r>
      <w:r>
        <w:rPr>
          <w:rFonts w:ascii="Times New Roman"/>
          <w:b w:val="false"/>
          <w:i w:val="false"/>
          <w:color w:val="000000"/>
          <w:sz w:val="28"/>
        </w:rPr>
        <w:t>
     4) приобретение сувениров, памятных подарков;
</w:t>
      </w:r>
      <w:r>
        <w:br/>
      </w:r>
      <w:r>
        <w:rPr>
          <w:rFonts w:ascii="Times New Roman"/>
          <w:b w:val="false"/>
          <w:i w:val="false"/>
          <w:color w:val="000000"/>
          <w:sz w:val="28"/>
        </w:rPr>
        <w:t>
     5) автотранспортное обслуживание;
</w:t>
      </w:r>
      <w:r>
        <w:br/>
      </w:r>
      <w:r>
        <w:rPr>
          <w:rFonts w:ascii="Times New Roman"/>
          <w:b w:val="false"/>
          <w:i w:val="false"/>
          <w:color w:val="000000"/>
          <w:sz w:val="28"/>
        </w:rPr>
        <w:t>
     6) оплату услуг переводчиков;
</w:t>
      </w:r>
      <w:r>
        <w:br/>
      </w:r>
      <w:r>
        <w:rPr>
          <w:rFonts w:ascii="Times New Roman"/>
          <w:b w:val="false"/>
          <w:i w:val="false"/>
          <w:color w:val="000000"/>
          <w:sz w:val="28"/>
        </w:rPr>
        <w:t>
     7) аренду зала;
</w:t>
      </w:r>
      <w:r>
        <w:br/>
      </w:r>
      <w:r>
        <w:rPr>
          <w:rFonts w:ascii="Times New Roman"/>
          <w:b w:val="false"/>
          <w:i w:val="false"/>
          <w:color w:val="000000"/>
          <w:sz w:val="28"/>
        </w:rPr>
        <w:t>
     8) иные расходы, разрешенные Министерством иностранных дел Республики Казахстан.
</w:t>
      </w:r>
      <w:r>
        <w:br/>
      </w:r>
      <w:r>
        <w:rPr>
          <w:rFonts w:ascii="Times New Roman"/>
          <w:b w:val="false"/>
          <w:i w:val="false"/>
          <w:color w:val="000000"/>
          <w:sz w:val="28"/>
        </w:rPr>
        <w:t>
     К представительским затратам должностных лиц государственных органов, содержащихся за счет республиканского бюджета, направляемых наблюдателями от Республики Казахстан на выборы в иностранных государствах в составе международных миссий наблюдения, относятся:
</w:t>
      </w:r>
      <w:r>
        <w:br/>
      </w:r>
      <w:r>
        <w:rPr>
          <w:rFonts w:ascii="Times New Roman"/>
          <w:b w:val="false"/>
          <w:i w:val="false"/>
          <w:color w:val="000000"/>
          <w:sz w:val="28"/>
        </w:rPr>
        <w:t>
     1) автотранспортное обслуживание;
</w:t>
      </w:r>
      <w:r>
        <w:br/>
      </w:r>
      <w:r>
        <w:rPr>
          <w:rFonts w:ascii="Times New Roman"/>
          <w:b w:val="false"/>
          <w:i w:val="false"/>
          <w:color w:val="000000"/>
          <w:sz w:val="28"/>
        </w:rPr>
        <w:t>
     2) оплата услуг переводчиков.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 внесены изменения - постановлением Правительства РК от 9 февраля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12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22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2007 г.).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использования средств республиканского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бюджета, выделяемых на представительские затраты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Министерство иностранных дел Республики Казахстан на основании предложений государственных органов и исходя из объемов средств, предусмотренных в республиканском бюджете на соответствующий финансовый год на представительские затраты, составляет годовой План мероприятий (далее - План), которые требуют представительских затрат.
</w:t>
      </w:r>
      <w:r>
        <w:br/>
      </w:r>
      <w:r>
        <w:rPr>
          <w:rFonts w:ascii="Times New Roman"/>
          <w:b w:val="false"/>
          <w:i w:val="false"/>
          <w:color w:val="000000"/>
          <w:sz w:val="28"/>
        </w:rPr>
        <w:t>
     В течение года на основании предложений государственных органов, План может корректироваться Министерством иностранных дел Республики Казахстан с учетом политической значимости проведения непредвиденного мероприятия и объемов выделенных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4. Обращения администраторов республиканских бюджетных программ о выделении средств, предусмотренных в республиканском бюджете на представительские затраты, рассматриваются Министерством иностранных дел Республики Казахстан при наличии:
</w:t>
      </w:r>
      <w:r>
        <w:br/>
      </w:r>
      <w:r>
        <w:rPr>
          <w:rFonts w:ascii="Times New Roman"/>
          <w:b w:val="false"/>
          <w:i w:val="false"/>
          <w:color w:val="000000"/>
          <w:sz w:val="28"/>
        </w:rPr>
        <w:t>
     1) обоснования необходимости проведения мероприятия;
</w:t>
      </w:r>
      <w:r>
        <w:br/>
      </w:r>
      <w:r>
        <w:rPr>
          <w:rFonts w:ascii="Times New Roman"/>
          <w:b w:val="false"/>
          <w:i w:val="false"/>
          <w:color w:val="000000"/>
          <w:sz w:val="28"/>
        </w:rPr>
        <w:t>
     2) программы пребывания делегации по уровню и формату;
</w:t>
      </w:r>
      <w:r>
        <w:br/>
      </w:r>
      <w:r>
        <w:rPr>
          <w:rFonts w:ascii="Times New Roman"/>
          <w:b w:val="false"/>
          <w:i w:val="false"/>
          <w:color w:val="000000"/>
          <w:sz w:val="28"/>
        </w:rPr>
        <w:t>
     3) рабочего плана подготовки и проведения мероприятий;
</w:t>
      </w:r>
      <w:r>
        <w:br/>
      </w:r>
      <w:r>
        <w:rPr>
          <w:rFonts w:ascii="Times New Roman"/>
          <w:b w:val="false"/>
          <w:i w:val="false"/>
          <w:color w:val="000000"/>
          <w:sz w:val="28"/>
        </w:rPr>
        <w:t>
     4) документов, подтверждающих фактическое количество участников мероприятия;
</w:t>
      </w:r>
      <w:r>
        <w:br/>
      </w:r>
      <w:r>
        <w:rPr>
          <w:rFonts w:ascii="Times New Roman"/>
          <w:b w:val="false"/>
          <w:i w:val="false"/>
          <w:color w:val="000000"/>
          <w:sz w:val="28"/>
        </w:rPr>
        <w:t>
     5) планов финансирования с обоснованием каждой специфики расходов;
</w:t>
      </w:r>
      <w:r>
        <w:br/>
      </w:r>
      <w:r>
        <w:rPr>
          <w:rFonts w:ascii="Times New Roman"/>
          <w:b w:val="false"/>
          <w:i w:val="false"/>
          <w:color w:val="000000"/>
          <w:sz w:val="28"/>
        </w:rPr>
        <w:t>
     6) соответствующего мероприятия в Плане согласно пункту 3 настоящих Правил.
</w:t>
      </w:r>
    </w:p>
    <w:p>
      <w:pPr>
        <w:spacing w:after="0"/>
        <w:ind w:left="0"/>
        <w:jc w:val="both"/>
      </w:pPr>
      <w:r>
        <w:rPr>
          <w:rFonts w:ascii="Times New Roman"/>
          <w:b w:val="false"/>
          <w:i w:val="false"/>
          <w:color w:val="000000"/>
          <w:sz w:val="28"/>
        </w:rPr>
        <w:t>
     При обращении администраторов бюджетных программ о выделении средств на компенсацию представительских расходов также необходимо представить документы, подтверждающие фактические расходы (квитанции, счета-фактуры, накладные).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 внесены изменения - постановлением Правительства РК от 9 февраля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По представительским затратам, обозначенным в подпунктах 3), 4), 7) пункта 2 настоящих Правил, администраторами республиканских бюджетных программ предоставляются подтверждающие соблюдение установленного законодательством порядка документы с указанием стоимости товаров и услуг, а также реквизитов организации, предлагающей указанные товары и услуги.
</w:t>
      </w:r>
    </w:p>
    <w:p>
      <w:pPr>
        <w:spacing w:after="0"/>
        <w:ind w:left="0"/>
        <w:jc w:val="both"/>
      </w:pPr>
      <w:r>
        <w:rPr>
          <w:rFonts w:ascii="Times New Roman"/>
          <w:b w:val="false"/>
          <w:i w:val="false"/>
          <w:color w:val="000000"/>
          <w:sz w:val="28"/>
        </w:rPr>
        <w:t>
</w:t>
      </w:r>
      <w:r>
        <w:rPr>
          <w:rFonts w:ascii="Times New Roman"/>
          <w:b w:val="false"/>
          <w:i w:val="false"/>
          <w:color w:val="000000"/>
          <w:sz w:val="28"/>
        </w:rPr>
        <w:t>
     6. На основании Плана и обращения администраторов республиканских бюджетных программ Министерством иностранных дел Республики Казахстан осуществляется выделение средств на представительские затраты администраторам республиканских бюджетных программ в соответствии с нормами представительских затрат, утвержденными настоящим постановлением, за исключением представительских затрат, связанных с вопросами, касающимися делимитации и демаркации Государственной границы Республики Казахстан, правового статуса Каспийского моря и рационального использования водных ресурсов трансграничных рек, финансирование которых осуществляется за счет средств, предусмотренных в республиканском бюджете Министерству иностранных дел Республики Казахстан по соответствующим бюджетным программам.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9 февраля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Выделение средств на представительские затраты оформляется решением Министерства иностранных дел Республики Казахстан, кроме случаев выделения средств на оплату проживания и транспортных затрат до пункта назначения лиц, приглашаемых в Республику Казахстан для участия в мероприятиях, представительские цели во время зарубежных визитов Президента Республики Казахстан, Премьер-Министра Республики Казахстан, Государственного секретаря Республики Казахстан, Министра иностранных дел Республики Казахстан, а также выделения средств должностным лицам государственных органов, содержащихся за счет республиканского бюджета, направляемым наблюдателями от Республики Казахстан на выборы в иностранных государствах в составе международных миссий наблюдения, на автотранспортное обслуживание и оплату услуг переводчиков, оформляемых решением Премьер-Министра Республики Казахстан.
</w:t>
      </w:r>
      <w:r>
        <w:br/>
      </w:r>
      <w:r>
        <w:rPr>
          <w:rFonts w:ascii="Times New Roman"/>
          <w:b w:val="false"/>
          <w:i w:val="false"/>
          <w:color w:val="000000"/>
          <w:sz w:val="28"/>
        </w:rPr>
        <w:t>
     Решения Премьер-Министра Республики Казахстан и Министерства иностранных дел Республики Казахстан о выделении средств на представительские затраты принимаются до наступления планируемого мероприятия.
</w:t>
      </w:r>
      <w:r>
        <w:br/>
      </w:r>
      <w:r>
        <w:rPr>
          <w:rFonts w:ascii="Times New Roman"/>
          <w:b w:val="false"/>
          <w:i w:val="false"/>
          <w:color w:val="000000"/>
          <w:sz w:val="28"/>
        </w:rPr>
        <w:t>
     В исключительных случаях, когда в силу объективных причин, принятие решения Премьер-Министра Республики Казахстан и Министерства иностранных дел Республики Казахстан невозможно до наступления планируемого мероприятия, в установленном порядке могут приниматься решения Премьер-Министра Республики Казахстан и Министерства иностранных дел Республики Казахстан о компенсации представительских расходов.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 внесены изменения - постановлением Правительства РК от 9 февраля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12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22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2007 г.).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Министерство финансов Республики Казахстан на основании решения Министерства иностранных дел Республики Казахстан в установленном законодательством порядке вносит изменения в сводный план финансирования республиканского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9. Выделение наличной иностранной валюты на представительские затраты при зарубежных визитах Президента Республики Казахстан, Премьер-Министра Республики Казахстан, Государственного секретаря Республики Казахстан, Министра иностранных дел Республики Казахстан, а также направлении наблюдателями от Республики Казахстан на выборы в иностранных государствах в составе международных миссий наблюдения должностных лиц государственных органов, содержащихся за счет республиканского бюджета, осуществляется в следующем порядке:
</w:t>
      </w:r>
      <w:r>
        <w:br/>
      </w:r>
      <w:r>
        <w:rPr>
          <w:rFonts w:ascii="Times New Roman"/>
          <w:b w:val="false"/>
          <w:i w:val="false"/>
          <w:color w:val="000000"/>
          <w:sz w:val="28"/>
        </w:rPr>
        <w:t>
     для конвертации выделенных средств Министерство иностранных дел Республики Казахстан открывает валютный счет в управлении казначейства города Астаны;
</w:t>
      </w:r>
      <w:r>
        <w:br/>
      </w:r>
      <w:r>
        <w:rPr>
          <w:rFonts w:ascii="Times New Roman"/>
          <w:b w:val="false"/>
          <w:i w:val="false"/>
          <w:color w:val="000000"/>
          <w:sz w:val="28"/>
        </w:rPr>
        <w:t>
     центральный филиал Национального Банка Республики Казахстан по заявлению управления казначейства города Астаны производит конвертацию иностранной валюты и зачисляет на его корреспондентский (валютный) счет;
</w:t>
      </w:r>
      <w:r>
        <w:br/>
      </w:r>
      <w:r>
        <w:rPr>
          <w:rFonts w:ascii="Times New Roman"/>
          <w:b w:val="false"/>
          <w:i w:val="false"/>
          <w:color w:val="000000"/>
          <w:sz w:val="28"/>
        </w:rPr>
        <w:t>
     управление казначейства города Астаны на основании выписки центрального филиала Национального Банка Республики Казахстан производит зачисление иностранной валюты на валютный счет Министерства иностранных дел Республики Казахстан;
</w:t>
      </w:r>
      <w:r>
        <w:br/>
      </w:r>
      <w:r>
        <w:rPr>
          <w:rFonts w:ascii="Times New Roman"/>
          <w:b w:val="false"/>
          <w:i w:val="false"/>
          <w:color w:val="000000"/>
          <w:sz w:val="28"/>
        </w:rPr>
        <w:t>
     ежемесячно до 10-го числа Министерство иностранных дел Республики Казахстан направляет в управление казначейства города Астаны заявку на получение наличной иностранной валюты на следующий календарный месяц в сумме, эквивалентной плановым назначениям на соответствующий месяц;
</w:t>
      </w:r>
      <w:r>
        <w:br/>
      </w:r>
      <w:r>
        <w:rPr>
          <w:rFonts w:ascii="Times New Roman"/>
          <w:b w:val="false"/>
          <w:i w:val="false"/>
          <w:color w:val="000000"/>
          <w:sz w:val="28"/>
        </w:rPr>
        <w:t>
     на основании принятого решения о выделении средств на представительские затраты Министерство иностранных дел Республики Казахстан направляет письмо в управление казначейства города Астаны с указанием лица, входящего в состав официальной делегации, для выдачи доверенности на получение наличной иностранной валюты. Управление казначейства города Астаны выдает доверенность лицу, указанному в письме Министерства иностранных дел, на получение наличной иностранной валюты в центральном филиале Национального Банка города Астаны.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9 внесены изменения - постановлением Правительства РК от 9 февраля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22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2007 г.).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Отчетность и контроль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Министерство иностранных дел Республики Казахстан осуществляет контроль за расходованием средств, выделяемых на представительские затраты.
</w:t>
      </w:r>
    </w:p>
    <w:p>
      <w:pPr>
        <w:spacing w:after="0"/>
        <w:ind w:left="0"/>
        <w:jc w:val="both"/>
      </w:pPr>
      <w:r>
        <w:rPr>
          <w:rFonts w:ascii="Times New Roman"/>
          <w:b w:val="false"/>
          <w:i w:val="false"/>
          <w:color w:val="000000"/>
          <w:sz w:val="28"/>
        </w:rPr>
        <w:t>
</w:t>
      </w:r>
      <w:r>
        <w:rPr>
          <w:rFonts w:ascii="Times New Roman"/>
          <w:b w:val="false"/>
          <w:i w:val="false"/>
          <w:color w:val="000000"/>
          <w:sz w:val="28"/>
        </w:rPr>
        <w:t>
     11. Администраторы республиканских бюджетных программ, получившие средства на представительские затраты, должны предоставлять в Министерство иностранных дел Республики Казахстан ежеквартально отчет об использовании указанных средств, а лица, получившие средства на представительские затраты, в течение 15 календарных дней после проведения мероприятия - подтверждающие документы (квитанции, счета-фактуры, накладные) с указанием стоимости и объема приобретенных товаров, работ и услуг, заверенные печатью организации, реализовавшей соответствующие товары, работы и услуги.
</w:t>
      </w:r>
      <w:r>
        <w:br/>
      </w:r>
      <w:r>
        <w:rPr>
          <w:rFonts w:ascii="Times New Roman"/>
          <w:b w:val="false"/>
          <w:i w:val="false"/>
          <w:color w:val="000000"/>
          <w:sz w:val="28"/>
        </w:rPr>
        <w:t>
     Лицо, подотчетное по средствам, выделяемым в порядке, определенном пунктом 9 настоящих Правил, в течение 30 календарных дней после проведения мероприятия возвращает на валютный счет Министерства иностранных дел Республики Казахстан сумму неиспользованных денег и представляет ему акт по затратам на представительские цели, утвержденный Шефом Протокола Президента Республики Казахстан при зарубежных визитах Президента Республики Казахстан и Государственного секретаря Республики Казахстан или заместителем Руководителя Канцелярии Премьер-Министра Республики Казахстан при зарубежных визитах Премьер-Министра Республики Казахстан, Министра иностранных дел Республики Казахстан, Председателем Центральной избирательной комиссии Республики Казахстан при направлении должностных лиц государственных органов, содержащихся за счет республиканского бюджета, наблюдателями от Республики Казахстан на выборы в иностранных государствах в составе международных миссий наблюдения, заверенный гербовой печатью, а также квитанцию о возврате наличных средств и приходный ордер центрального филиала Национального Банка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11 внесены изменения - постановлением Правительства РК от 9 февраля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20 октября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22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2007 г.).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Ответственность за целевое и эффективное использование средств, выделенных на представительские затраты, возлагается на администраторов республиканских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20 марта 2003 года N 281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представительских затрат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Внесены изменения - постановлением Правительства РК от 9 февраля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Наименование расходов                !  Стоимость в тенге
</w:t>
      </w:r>
      <w:r>
        <w:br/>
      </w:r>
      <w:r>
        <w:rPr>
          <w:rFonts w:ascii="Times New Roman"/>
          <w:b w:val="false"/>
          <w:i w:val="false"/>
          <w:color w:val="000000"/>
          <w:sz w:val="28"/>
        </w:rPr>
        <w:t>
-------------------------------------------------------------------
</w:t>
      </w:r>
      <w:r>
        <w:br/>
      </w:r>
      <w:r>
        <w:rPr>
          <w:rFonts w:ascii="Times New Roman"/>
          <w:b w:val="false"/>
          <w:i w:val="false"/>
          <w:color w:val="000000"/>
          <w:sz w:val="28"/>
        </w:rPr>
        <w:t>
1. Затраты на проведение официальных обедов,
</w:t>
      </w:r>
      <w:r>
        <w:br/>
      </w:r>
      <w:r>
        <w:rPr>
          <w:rFonts w:ascii="Times New Roman"/>
          <w:b w:val="false"/>
          <w:i w:val="false"/>
          <w:color w:val="000000"/>
          <w:sz w:val="28"/>
        </w:rPr>
        <w:t>
ужинов производятся для делегаций из расчета
</w:t>
      </w:r>
      <w:r>
        <w:br/>
      </w:r>
      <w:r>
        <w:rPr>
          <w:rFonts w:ascii="Times New Roman"/>
          <w:b w:val="false"/>
          <w:i w:val="false"/>
          <w:color w:val="000000"/>
          <w:sz w:val="28"/>
        </w:rPr>
        <w:t>
на одного человека в день;                            до 6 500
</w:t>
      </w:r>
      <w:r>
        <w:br/>
      </w:r>
      <w:r>
        <w:rPr>
          <w:rFonts w:ascii="Times New Roman"/>
          <w:b w:val="false"/>
          <w:i w:val="false"/>
          <w:color w:val="000000"/>
          <w:sz w:val="28"/>
        </w:rPr>
        <w:t>
на проведение официальных обедов, ужинов с
</w:t>
      </w:r>
      <w:r>
        <w:br/>
      </w:r>
      <w:r>
        <w:rPr>
          <w:rFonts w:ascii="Times New Roman"/>
          <w:b w:val="false"/>
          <w:i w:val="false"/>
          <w:color w:val="000000"/>
          <w:sz w:val="28"/>
        </w:rPr>
        <w:t>
участием Президента Республики Казахстан,
</w:t>
      </w:r>
      <w:r>
        <w:br/>
      </w:r>
      <w:r>
        <w:rPr>
          <w:rFonts w:ascii="Times New Roman"/>
          <w:b w:val="false"/>
          <w:i w:val="false"/>
          <w:color w:val="000000"/>
          <w:sz w:val="28"/>
        </w:rPr>
        <w:t>
Премьер-Министра Республики Казахстан,
</w:t>
      </w:r>
      <w:r>
        <w:br/>
      </w:r>
      <w:r>
        <w:rPr>
          <w:rFonts w:ascii="Times New Roman"/>
          <w:b w:val="false"/>
          <w:i w:val="false"/>
          <w:color w:val="000000"/>
          <w:sz w:val="28"/>
        </w:rPr>
        <w:t>
председателей палат Парламента Республики 
</w:t>
      </w:r>
      <w:r>
        <w:br/>
      </w:r>
      <w:r>
        <w:rPr>
          <w:rFonts w:ascii="Times New Roman"/>
          <w:b w:val="false"/>
          <w:i w:val="false"/>
          <w:color w:val="000000"/>
          <w:sz w:val="28"/>
        </w:rPr>
        <w:t>
Казахстан, Государственного секретаря Республики 
</w:t>
      </w:r>
      <w:r>
        <w:br/>
      </w:r>
      <w:r>
        <w:rPr>
          <w:rFonts w:ascii="Times New Roman"/>
          <w:b w:val="false"/>
          <w:i w:val="false"/>
          <w:color w:val="000000"/>
          <w:sz w:val="28"/>
        </w:rPr>
        <w:t>
Казахстан и Министра иностранных дел Республики
</w:t>
      </w:r>
      <w:r>
        <w:br/>
      </w:r>
      <w:r>
        <w:rPr>
          <w:rFonts w:ascii="Times New Roman"/>
          <w:b w:val="false"/>
          <w:i w:val="false"/>
          <w:color w:val="000000"/>
          <w:sz w:val="28"/>
        </w:rPr>
        <w:t>
Казахстан из расчета на одного человека
</w:t>
      </w:r>
      <w:r>
        <w:br/>
      </w:r>
      <w:r>
        <w:rPr>
          <w:rFonts w:ascii="Times New Roman"/>
          <w:b w:val="false"/>
          <w:i w:val="false"/>
          <w:color w:val="000000"/>
          <w:sz w:val="28"/>
        </w:rPr>
        <w:t>
в день.                                               до 12 500
</w:t>
      </w:r>
      <w:r>
        <w:br/>
      </w:r>
      <w:r>
        <w:rPr>
          <w:rFonts w:ascii="Times New Roman"/>
          <w:b w:val="false"/>
          <w:i w:val="false"/>
          <w:color w:val="000000"/>
          <w:sz w:val="28"/>
        </w:rPr>
        <w:t>
2. Буфетное обслуживание во время
</w:t>
      </w:r>
      <w:r>
        <w:br/>
      </w:r>
      <w:r>
        <w:rPr>
          <w:rFonts w:ascii="Times New Roman"/>
          <w:b w:val="false"/>
          <w:i w:val="false"/>
          <w:color w:val="000000"/>
          <w:sz w:val="28"/>
        </w:rPr>
        <w:t>
переговоров, мероприятий культурной программы
</w:t>
      </w:r>
      <w:r>
        <w:br/>
      </w:r>
      <w:r>
        <w:rPr>
          <w:rFonts w:ascii="Times New Roman"/>
          <w:b w:val="false"/>
          <w:i w:val="false"/>
          <w:color w:val="000000"/>
          <w:sz w:val="28"/>
        </w:rPr>
        <w:t>
на одного человека в день.                            до 1 040
</w:t>
      </w:r>
      <w:r>
        <w:br/>
      </w:r>
      <w:r>
        <w:rPr>
          <w:rFonts w:ascii="Times New Roman"/>
          <w:b w:val="false"/>
          <w:i w:val="false"/>
          <w:color w:val="000000"/>
          <w:sz w:val="28"/>
        </w:rPr>
        <w:t>
3. Оплата труда переводчика (кроме синхронного
</w:t>
      </w:r>
      <w:r>
        <w:br/>
      </w:r>
      <w:r>
        <w:rPr>
          <w:rFonts w:ascii="Times New Roman"/>
          <w:b w:val="false"/>
          <w:i w:val="false"/>
          <w:color w:val="000000"/>
          <w:sz w:val="28"/>
        </w:rPr>
        <w:t>
перевода), не состоящего в штате
</w:t>
      </w:r>
      <w:r>
        <w:br/>
      </w:r>
      <w:r>
        <w:rPr>
          <w:rFonts w:ascii="Times New Roman"/>
          <w:b w:val="false"/>
          <w:i w:val="false"/>
          <w:color w:val="000000"/>
          <w:sz w:val="28"/>
        </w:rPr>
        <w:t>
государственного органа, принимающего
</w:t>
      </w:r>
      <w:r>
        <w:br/>
      </w:r>
      <w:r>
        <w:rPr>
          <w:rFonts w:ascii="Times New Roman"/>
          <w:b w:val="false"/>
          <w:i w:val="false"/>
          <w:color w:val="000000"/>
          <w:sz w:val="28"/>
        </w:rPr>
        <w:t>
делегацию, из расчета почасовой оплаты.               до 700
</w:t>
      </w:r>
      <w:r>
        <w:br/>
      </w:r>
      <w:r>
        <w:rPr>
          <w:rFonts w:ascii="Times New Roman"/>
          <w:b w:val="false"/>
          <w:i w:val="false"/>
          <w:color w:val="000000"/>
          <w:sz w:val="28"/>
        </w:rPr>
        <w:t>
4. Оплата транспортных затрат на обслуживание
</w:t>
      </w:r>
      <w:r>
        <w:br/>
      </w:r>
      <w:r>
        <w:rPr>
          <w:rFonts w:ascii="Times New Roman"/>
          <w:b w:val="false"/>
          <w:i w:val="false"/>
          <w:color w:val="000000"/>
          <w:sz w:val="28"/>
        </w:rPr>
        <w:t>
иностранных делегаций автомобильным
</w:t>
      </w:r>
      <w:r>
        <w:br/>
      </w:r>
      <w:r>
        <w:rPr>
          <w:rFonts w:ascii="Times New Roman"/>
          <w:b w:val="false"/>
          <w:i w:val="false"/>
          <w:color w:val="000000"/>
          <w:sz w:val="28"/>
        </w:rPr>
        <w:t>
транспортом предусматривается в планах
</w:t>
      </w:r>
      <w:r>
        <w:br/>
      </w:r>
      <w:r>
        <w:rPr>
          <w:rFonts w:ascii="Times New Roman"/>
          <w:b w:val="false"/>
          <w:i w:val="false"/>
          <w:color w:val="000000"/>
          <w:sz w:val="28"/>
        </w:rPr>
        <w:t>
финансирования из расчета почасовой оплаты.           до 1200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Примечание:
</w:t>
      </w:r>
      <w:r>
        <w:br/>
      </w:r>
      <w:r>
        <w:rPr>
          <w:rFonts w:ascii="Times New Roman"/>
          <w:b w:val="false"/>
          <w:i w:val="false"/>
          <w:color w:val="000000"/>
          <w:sz w:val="28"/>
        </w:rPr>
        <w:t>
     1. Во время проведения официальных обедов, ужинов количество участников со стороны Республики Казахстан не должно превышать количество участников со стороны иностранных делегаций.
</w:t>
      </w:r>
      <w:r>
        <w:br/>
      </w:r>
      <w:r>
        <w:rPr>
          <w:rFonts w:ascii="Times New Roman"/>
          <w:b w:val="false"/>
          <w:i w:val="false"/>
          <w:color w:val="000000"/>
          <w:sz w:val="28"/>
        </w:rPr>
        <w:t>
     2. При составе делегаций свыше 5 человек, количество сопровождающих лиц и переводчиков, обслуживающих делегацию (кроме синхронного перевода), должно определяться из расчета 1 переводчик или сопровождающий не менее чем на 5 членов делегации.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