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2886" w14:textId="1cc2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2003 года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8465651 (восемь миллионов четыреста шестьдесят пять тысяч шестьсот пятьдесят один)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2003 года N 303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судебных решений по гражданским делам,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Наименование     !   Ф.И.О. истца  ! Сумма за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судебного органа и  !                 ! вычетом  !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дата решения     !                 !госпошлины!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                 ! (тенге)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Решение Бостан-        Куроедов В.А.       49 150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дыкского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2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06.08.2002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Решение Алмалин-       Мусабеков К.       500 000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27.12.1999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Алма-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17.09.2002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Решение Алмалин-       Стогнев В.М.       705 510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01.10.2002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Решение Алмалин-       Сарымолотова П.И.   48 000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Решение Мойынкум-      Карибеков Т.       2 000 000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24.12.2001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Постановление          Асатов С.У.        865 860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12.06.2002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Определение Шым-       Бекбосынулы Б.      154000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кентского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30.11.2002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Решение Таразского     Шарипов Р.Ф.         10390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20.03.2002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Решение Медеуского     Манакбай Т.        1 000 000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16.10.2001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24.12.2001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Решение Медеуского     Манакбай Т.       2 771 870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10.06.2002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01.08.2002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Решение Таразского     Ахметов К.М.       150 000     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7.05.2002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Решение                Клепак Л.И.        210 000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24.12.2001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 8 464 780    871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  8 465 651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