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6e51" w14:textId="e756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некоторых предприятий газотранспортной отрасли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2003 года N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защиты интересов государства в нефтегазовом секторе экономики страны и в связи с необходимостью обеспечения обязательств государства по Договору Концессии внутренней и международной газотранспортных систем и хозяйственной деятельности от 14 июня 1997 года с ЗАО "Интергаз Центральная Азия", имеющему важное значение для экономики республики, а также принимая во внимание несостоятельность открытых акционерных обществ "Казахгаз", "Алаугаз", "Батыстрансгаз", "Актаутрансгаз", "Газтелеком", "Актобетрансгаз", "Жаиктрансгаз", "Уральсктрансгаз", "Казахэнергоремонт", "Казинтергаз" и государственного предприятия "Костанайтрансгаз",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 года "О банкротстве",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 обеспечить обращения в суд с заявлением о признании открытых акционерных обществ "Казахгаз", "Алаугаз", "Батыстрансгаз", "Актаутрансгаз", "Газтелеком", "Актобетрансгаз", "Жаиктрансгаз", "Уральсктрансгаз", "Казахэнергоремонт", "Казинтергаз" и государственного предприятия "Костанайтрансгаз" (далее - Предприятия) банкротами.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вынесения судом решения о признании Предприятий банкротами установить особые условия и порядок реализации конкурсных масс, обеспечивающие: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разделение конкурсной массы на несколько лотов;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основного лота из активов газотранспортной системы, переданных в концессию (основной лот), по Договору Концессии внутренней и международной газотранспортных систем и хозяйственной деятельности от 14 июня 1997 года (далее - Договор концессии);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всех обязательств, принятых Республикой Казахстан по Договору концессии, непрерывность эксплуатации газотранспортной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минимальную стоимость Основного лота не ниже суммы требований кредиторов первой и второй очереди, а также административных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согласование плана реализации конкурсной массы с Министерством энергетики и минеральных ресурсов Республики Казахстан и Комитетом по работе с несостоятельными должниками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допуск к торгам по основному лоту юридических лиц, согласовавших производственную программу по использованию приобретенного имущества с Министерством энергетики и минеральных ресурсов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