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af30" w14:textId="974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2003 года N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отдыха трудящихся и рационального использования рабочего времени в мае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4 мая 2003 года на пятницу 2 мая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 производить по согласованию с профсоюзными организациями работу 2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