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70b86" w14:textId="c670b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"Об утверждении Отчета о формировании и использовании Национального фонда Республики Казахстан за 2002 год"</w:t>
      </w:r>
    </w:p>
    <w:p>
      <w:pPr>
        <w:spacing w:after="0"/>
        <w:ind w:left="0"/>
        <w:jc w:val="both"/>
      </w:pPr>
      <w:r>
        <w:rPr>
          <w:rFonts w:ascii="Times New Roman"/>
          <w:b w:val="false"/>
          <w:i w:val="false"/>
          <w:color w:val="000000"/>
          <w:sz w:val="28"/>
        </w:rPr>
        <w:t>Постановление Правительства Республики Казахстан от 11 апреля 2003 года N 353</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Президента Республики Казахстан проект Указа Президента Республики Казахстан "Об утверждении Отчета о формировании и использовании Национального фонда Республики Казахстан за 2002 год".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i w:val="false"/>
          <w:color w:val="000000"/>
          <w:sz w:val="28"/>
        </w:rPr>
        <w:t xml:space="preserve">      Проект    </w:t>
      </w:r>
    </w:p>
    <w:p>
      <w:pPr>
        <w:spacing w:after="0"/>
        <w:ind w:left="0"/>
        <w:jc w:val="left"/>
      </w:pPr>
      <w:r>
        <w:rPr>
          <w:rFonts w:ascii="Times New Roman"/>
          <w:b/>
          <w:i w:val="false"/>
          <w:color w:val="000000"/>
        </w:rPr>
        <w:t xml:space="preserve"> Указ Президента Республики Казахстан </w:t>
      </w:r>
    </w:p>
    <w:bookmarkStart w:name="z1" w:id="0"/>
    <w:p>
      <w:pPr>
        <w:spacing w:after="0"/>
        <w:ind w:left="0"/>
        <w:jc w:val="left"/>
      </w:pPr>
      <w:r>
        <w:rPr>
          <w:rFonts w:ascii="Times New Roman"/>
          <w:b/>
          <w:i w:val="false"/>
          <w:color w:val="000000"/>
        </w:rPr>
        <w:t xml:space="preserve"> 
Об утверждении Отчета о формировании и использовании </w:t>
      </w:r>
      <w:r>
        <w:br/>
      </w:r>
      <w:r>
        <w:rPr>
          <w:rFonts w:ascii="Times New Roman"/>
          <w:b/>
          <w:i w:val="false"/>
          <w:color w:val="000000"/>
        </w:rPr>
        <w:t xml:space="preserve">
Национального фонда Республики Казахстан за 2002 год </w:t>
      </w:r>
    </w:p>
    <w:bookmarkEnd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Республики Казахстан от 29 января 2001 года N 543 "О некоторых вопросах Национального фонда Республики Казахстан" постановляю: </w:t>
      </w:r>
      <w:r>
        <w:br/>
      </w:r>
      <w:r>
        <w:rPr>
          <w:rFonts w:ascii="Times New Roman"/>
          <w:b w:val="false"/>
          <w:i w:val="false"/>
          <w:color w:val="000000"/>
          <w:sz w:val="28"/>
        </w:rPr>
        <w:t xml:space="preserve">
      1. Утвердить прилагаемый Отчет о формировании и использовании Национального фонда Республики Казахстан за 2002 год. </w:t>
      </w:r>
      <w:r>
        <w:br/>
      </w:r>
      <w:r>
        <w:rPr>
          <w:rFonts w:ascii="Times New Roman"/>
          <w:b w:val="false"/>
          <w:i w:val="false"/>
          <w:color w:val="000000"/>
          <w:sz w:val="28"/>
        </w:rPr>
        <w:t xml:space="preserve">
      2. Правительству Республики Казахстан до _____ 2003 года обеспечить опубликование информации об Отчете о формировании и использовании Национального фонда Республики Казахстан за 2002 год и результатах проведения внешнего аудита в средствах массовой информации. </w:t>
      </w:r>
      <w:r>
        <w:br/>
      </w:r>
      <w:r>
        <w:rPr>
          <w:rFonts w:ascii="Times New Roman"/>
          <w:b w:val="false"/>
          <w:i w:val="false"/>
          <w:color w:val="000000"/>
          <w:sz w:val="28"/>
        </w:rPr>
        <w:t xml:space="preserve">
      3. Настоящий Указ вступает в силу со дня подписания.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 "  2003 год N____ </w:t>
      </w:r>
    </w:p>
    <w:p>
      <w:pPr>
        <w:spacing w:after="0"/>
        <w:ind w:left="0"/>
        <w:jc w:val="left"/>
      </w:pPr>
      <w:r>
        <w:rPr>
          <w:rFonts w:ascii="Times New Roman"/>
          <w:b/>
          <w:i w:val="false"/>
          <w:color w:val="000000"/>
        </w:rPr>
        <w:t xml:space="preserve"> Отчет </w:t>
      </w:r>
      <w:r>
        <w:br/>
      </w:r>
      <w:r>
        <w:rPr>
          <w:rFonts w:ascii="Times New Roman"/>
          <w:b/>
          <w:i w:val="false"/>
          <w:color w:val="000000"/>
        </w:rPr>
        <w:t xml:space="preserve">
о формировании и использовании Национального фонда </w:t>
      </w:r>
      <w:r>
        <w:br/>
      </w:r>
      <w:r>
        <w:rPr>
          <w:rFonts w:ascii="Times New Roman"/>
          <w:b/>
          <w:i w:val="false"/>
          <w:color w:val="000000"/>
        </w:rPr>
        <w:t xml:space="preserve">
Республики Казахстан за 2002 год </w:t>
      </w:r>
    </w:p>
    <w:bookmarkStart w:name="z2" w:id="1"/>
    <w:p>
      <w:pPr>
        <w:spacing w:after="0"/>
        <w:ind w:left="0"/>
        <w:jc w:val="left"/>
      </w:pPr>
      <w:r>
        <w:rPr>
          <w:rFonts w:ascii="Times New Roman"/>
          <w:b/>
          <w:i w:val="false"/>
          <w:color w:val="000000"/>
        </w:rPr>
        <w:t xml:space="preserve"> 
Раздел 1. Отчет о поступлениях и использовании </w:t>
      </w:r>
      <w:r>
        <w:br/>
      </w:r>
      <w:r>
        <w:rPr>
          <w:rFonts w:ascii="Times New Roman"/>
          <w:b/>
          <w:i w:val="false"/>
          <w:color w:val="000000"/>
        </w:rPr>
        <w:t xml:space="preserve">
Национального фонда Республики Казахстан </w:t>
      </w:r>
    </w:p>
    <w:bookmarkEnd w:id="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    Сумма </w:t>
      </w:r>
      <w:r>
        <w:br/>
      </w:r>
      <w:r>
        <w:rPr>
          <w:rFonts w:ascii="Times New Roman"/>
          <w:b w:val="false"/>
          <w:i w:val="false"/>
          <w:color w:val="000000"/>
          <w:sz w:val="28"/>
        </w:rPr>
        <w:t xml:space="preserve">
п/п!                                                 ! (тыс. 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xml:space="preserve">
1.  Средства Фонда на начало отчетного периода всего: </w:t>
      </w:r>
      <w:r>
        <w:br/>
      </w:r>
      <w:r>
        <w:rPr>
          <w:rFonts w:ascii="Times New Roman"/>
          <w:b w:val="false"/>
          <w:i w:val="false"/>
          <w:color w:val="000000"/>
          <w:sz w:val="28"/>
        </w:rPr>
        <w:t xml:space="preserve">
                                                       189807669* </w:t>
      </w:r>
      <w:r>
        <w:br/>
      </w:r>
      <w:r>
        <w:rPr>
          <w:rFonts w:ascii="Times New Roman"/>
          <w:b w:val="false"/>
          <w:i w:val="false"/>
          <w:color w:val="000000"/>
          <w:sz w:val="28"/>
        </w:rPr>
        <w:t xml:space="preserve">
2.  Поступление всего:                                 109547274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Корпоративный подоходный налог с юридических лиц    35075692 </w:t>
      </w:r>
      <w:r>
        <w:br/>
      </w:r>
      <w:r>
        <w:rPr>
          <w:rFonts w:ascii="Times New Roman"/>
          <w:b w:val="false"/>
          <w:i w:val="false"/>
          <w:color w:val="000000"/>
          <w:sz w:val="28"/>
        </w:rPr>
        <w:t xml:space="preserve">
    налог на добавленную стоимость                        172216 </w:t>
      </w:r>
      <w:r>
        <w:br/>
      </w:r>
      <w:r>
        <w:rPr>
          <w:rFonts w:ascii="Times New Roman"/>
          <w:b w:val="false"/>
          <w:i w:val="false"/>
          <w:color w:val="000000"/>
          <w:sz w:val="28"/>
        </w:rPr>
        <w:t xml:space="preserve">
    налог на сверхприбыль                                    - </w:t>
      </w:r>
      <w:r>
        <w:br/>
      </w:r>
      <w:r>
        <w:rPr>
          <w:rFonts w:ascii="Times New Roman"/>
          <w:b w:val="false"/>
          <w:i w:val="false"/>
          <w:color w:val="000000"/>
          <w:sz w:val="28"/>
        </w:rPr>
        <w:t xml:space="preserve">
    бонусы                                                   - </w:t>
      </w:r>
      <w:r>
        <w:br/>
      </w:r>
      <w:r>
        <w:rPr>
          <w:rFonts w:ascii="Times New Roman"/>
          <w:b w:val="false"/>
          <w:i w:val="false"/>
          <w:color w:val="000000"/>
          <w:sz w:val="28"/>
        </w:rPr>
        <w:t xml:space="preserve">
    роялти                                               1107450 </w:t>
      </w:r>
      <w:r>
        <w:br/>
      </w:r>
      <w:r>
        <w:rPr>
          <w:rFonts w:ascii="Times New Roman"/>
          <w:b w:val="false"/>
          <w:i w:val="false"/>
          <w:color w:val="000000"/>
          <w:sz w:val="28"/>
        </w:rPr>
        <w:t xml:space="preserve">
    доля Республики Казахстан по разделу продукции по </w:t>
      </w:r>
      <w:r>
        <w:br/>
      </w:r>
      <w:r>
        <w:rPr>
          <w:rFonts w:ascii="Times New Roman"/>
          <w:b w:val="false"/>
          <w:i w:val="false"/>
          <w:color w:val="000000"/>
          <w:sz w:val="28"/>
        </w:rPr>
        <w:t xml:space="preserve">
    заключенным контрактам                               3425755 </w:t>
      </w:r>
      <w:r>
        <w:br/>
      </w:r>
      <w:r>
        <w:rPr>
          <w:rFonts w:ascii="Times New Roman"/>
          <w:b w:val="false"/>
          <w:i w:val="false"/>
          <w:color w:val="000000"/>
          <w:sz w:val="28"/>
        </w:rPr>
        <w:t xml:space="preserve">
    официальные трансферты                              12636305 </w:t>
      </w:r>
      <w:r>
        <w:br/>
      </w:r>
      <w:r>
        <w:rPr>
          <w:rFonts w:ascii="Times New Roman"/>
          <w:b w:val="false"/>
          <w:i w:val="false"/>
          <w:color w:val="000000"/>
          <w:sz w:val="28"/>
        </w:rPr>
        <w:t xml:space="preserve">
    инвестиционные доходы от управления Фондом           8074548 </w:t>
      </w:r>
      <w:r>
        <w:br/>
      </w:r>
      <w:r>
        <w:rPr>
          <w:rFonts w:ascii="Times New Roman"/>
          <w:b w:val="false"/>
          <w:i w:val="false"/>
          <w:color w:val="000000"/>
          <w:sz w:val="28"/>
        </w:rPr>
        <w:t xml:space="preserve">
    иные поступления и доходы, не запрещенные </w:t>
      </w:r>
      <w:r>
        <w:br/>
      </w:r>
      <w:r>
        <w:rPr>
          <w:rFonts w:ascii="Times New Roman"/>
          <w:b w:val="false"/>
          <w:i w:val="false"/>
          <w:color w:val="000000"/>
          <w:sz w:val="28"/>
        </w:rPr>
        <w:t xml:space="preserve">
    законодательством Республики Казахстан              49055308 </w:t>
      </w:r>
      <w:r>
        <w:br/>
      </w:r>
      <w:r>
        <w:rPr>
          <w:rFonts w:ascii="Times New Roman"/>
          <w:b w:val="false"/>
          <w:i w:val="false"/>
          <w:color w:val="000000"/>
          <w:sz w:val="28"/>
        </w:rPr>
        <w:t>
 </w:t>
      </w:r>
      <w:r>
        <w:br/>
      </w:r>
      <w:r>
        <w:rPr>
          <w:rFonts w:ascii="Times New Roman"/>
          <w:b w:val="false"/>
          <w:i w:val="false"/>
          <w:color w:val="000000"/>
          <w:sz w:val="28"/>
        </w:rPr>
        <w:t xml:space="preserve">
  3.  Использование всего:                                  244287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покрытие расходов, связанных с управлением Фондом </w:t>
      </w:r>
      <w:r>
        <w:br/>
      </w:r>
      <w:r>
        <w:rPr>
          <w:rFonts w:ascii="Times New Roman"/>
          <w:b w:val="false"/>
          <w:i w:val="false"/>
          <w:color w:val="000000"/>
          <w:sz w:val="28"/>
        </w:rPr>
        <w:t xml:space="preserve">
    и проведением ежегодного внешнего аудита              244287 </w:t>
      </w:r>
      <w:r>
        <w:br/>
      </w:r>
      <w:r>
        <w:rPr>
          <w:rFonts w:ascii="Times New Roman"/>
          <w:b w:val="false"/>
          <w:i w:val="false"/>
          <w:color w:val="000000"/>
          <w:sz w:val="28"/>
        </w:rPr>
        <w:t>
 </w:t>
      </w:r>
      <w:r>
        <w:br/>
      </w:r>
      <w:r>
        <w:rPr>
          <w:rFonts w:ascii="Times New Roman"/>
          <w:b w:val="false"/>
          <w:i w:val="false"/>
          <w:color w:val="000000"/>
          <w:sz w:val="28"/>
        </w:rPr>
        <w:t xml:space="preserve">
  4.  Средства Фонда на конец отчетного периода всего:   299110656** </w:t>
      </w:r>
      <w:r>
        <w:br/>
      </w:r>
      <w:r>
        <w:rPr>
          <w:rFonts w:ascii="Times New Roman"/>
          <w:b w:val="false"/>
          <w:i w:val="false"/>
          <w:color w:val="000000"/>
          <w:sz w:val="28"/>
        </w:rPr>
        <w:t xml:space="preserve">
-------------------------------------------------------------------- </w:t>
      </w:r>
      <w:r>
        <w:br/>
      </w:r>
      <w:r>
        <w:rPr>
          <w:rFonts w:ascii="Times New Roman"/>
          <w:b w:val="false"/>
          <w:i w:val="false"/>
          <w:color w:val="000000"/>
          <w:sz w:val="28"/>
        </w:rPr>
        <w:t xml:space="preserve">
      * с учетом сумм начисленных и отсроченных расходов в размере 43244 тыс. тенге </w:t>
      </w:r>
      <w:r>
        <w:br/>
      </w:r>
      <w:r>
        <w:rPr>
          <w:rFonts w:ascii="Times New Roman"/>
          <w:b w:val="false"/>
          <w:i w:val="false"/>
          <w:color w:val="000000"/>
          <w:sz w:val="28"/>
        </w:rPr>
        <w:t xml:space="preserve">
      ** с учетом сумм начисленных и отсроченных расходов в размере 166152 тыс. тенге </w:t>
      </w:r>
    </w:p>
    <w:bookmarkStart w:name="z3" w:id="2"/>
    <w:p>
      <w:pPr>
        <w:spacing w:after="0"/>
        <w:ind w:left="0"/>
        <w:jc w:val="left"/>
      </w:pPr>
      <w:r>
        <w:rPr>
          <w:rFonts w:ascii="Times New Roman"/>
          <w:b/>
          <w:i w:val="false"/>
          <w:color w:val="000000"/>
        </w:rPr>
        <w:t xml:space="preserve"> 
Раздел 2. Отчет о деятельности Национального Банка </w:t>
      </w:r>
      <w:r>
        <w:br/>
      </w:r>
      <w:r>
        <w:rPr>
          <w:rFonts w:ascii="Times New Roman"/>
          <w:b/>
          <w:i w:val="false"/>
          <w:color w:val="000000"/>
        </w:rPr>
        <w:t xml:space="preserve">
Республики Казахстан по доверительному управлению </w:t>
      </w:r>
      <w:r>
        <w:br/>
      </w:r>
      <w:r>
        <w:rPr>
          <w:rFonts w:ascii="Times New Roman"/>
          <w:b/>
          <w:i w:val="false"/>
          <w:color w:val="000000"/>
        </w:rPr>
        <w:t xml:space="preserve">
Национальным фондом Республики Казахстан  Отчет </w:t>
      </w:r>
      <w:r>
        <w:br/>
      </w:r>
      <w:r>
        <w:rPr>
          <w:rFonts w:ascii="Times New Roman"/>
          <w:b/>
          <w:i w:val="false"/>
          <w:color w:val="000000"/>
        </w:rPr>
        <w:t xml:space="preserve">
о результатах доверительного управления </w:t>
      </w:r>
      <w:r>
        <w:br/>
      </w:r>
      <w:r>
        <w:rPr>
          <w:rFonts w:ascii="Times New Roman"/>
          <w:b/>
          <w:i w:val="false"/>
          <w:color w:val="000000"/>
        </w:rPr>
        <w:t xml:space="preserve">
Национальным фондом Республики Казахстан </w:t>
      </w:r>
    </w:p>
    <w:bookmarkEnd w:id="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    Сумма </w:t>
      </w:r>
      <w:r>
        <w:br/>
      </w:r>
      <w:r>
        <w:rPr>
          <w:rFonts w:ascii="Times New Roman"/>
          <w:b w:val="false"/>
          <w:i w:val="false"/>
          <w:color w:val="000000"/>
          <w:sz w:val="28"/>
        </w:rPr>
        <w:t xml:space="preserve">
п/п!                                                ! (тыс. 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1.   Рыночная стоимость активов Фонда на начало          187221885* </w:t>
      </w:r>
      <w:r>
        <w:br/>
      </w:r>
      <w:r>
        <w:rPr>
          <w:rFonts w:ascii="Times New Roman"/>
          <w:b w:val="false"/>
          <w:i w:val="false"/>
          <w:color w:val="000000"/>
          <w:sz w:val="28"/>
        </w:rPr>
        <w:t xml:space="preserve">
     отчетного периода: </w:t>
      </w:r>
      <w:r>
        <w:br/>
      </w:r>
      <w:r>
        <w:rPr>
          <w:rFonts w:ascii="Times New Roman"/>
          <w:b w:val="false"/>
          <w:i w:val="false"/>
          <w:color w:val="000000"/>
          <w:sz w:val="28"/>
        </w:rPr>
        <w:t xml:space="preserve">
2.   Доходы по операциям Фонда:                           11964571 </w:t>
      </w:r>
      <w:r>
        <w:br/>
      </w:r>
      <w:r>
        <w:rPr>
          <w:rFonts w:ascii="Times New Roman"/>
          <w:b w:val="false"/>
          <w:i w:val="false"/>
          <w:color w:val="000000"/>
          <w:sz w:val="28"/>
        </w:rPr>
        <w:t xml:space="preserve">
2.1. доходы от изменения текущей стоимости ценных </w:t>
      </w:r>
      <w:r>
        <w:br/>
      </w:r>
      <w:r>
        <w:rPr>
          <w:rFonts w:ascii="Times New Roman"/>
          <w:b w:val="false"/>
          <w:i w:val="false"/>
          <w:color w:val="000000"/>
          <w:sz w:val="28"/>
        </w:rPr>
        <w:t xml:space="preserve">
     бумаг и других финансовых инструментов                      - </w:t>
      </w:r>
      <w:r>
        <w:br/>
      </w:r>
      <w:r>
        <w:rPr>
          <w:rFonts w:ascii="Times New Roman"/>
          <w:b w:val="false"/>
          <w:i w:val="false"/>
          <w:color w:val="000000"/>
          <w:sz w:val="28"/>
        </w:rPr>
        <w:t xml:space="preserve">
2.2. доходы от купли-продажи ценных бумаг и других         3472384 </w:t>
      </w:r>
      <w:r>
        <w:br/>
      </w:r>
      <w:r>
        <w:rPr>
          <w:rFonts w:ascii="Times New Roman"/>
          <w:b w:val="false"/>
          <w:i w:val="false"/>
          <w:color w:val="000000"/>
          <w:sz w:val="28"/>
        </w:rPr>
        <w:t xml:space="preserve">
     финансовых инструментов </w:t>
      </w:r>
      <w:r>
        <w:br/>
      </w:r>
      <w:r>
        <w:rPr>
          <w:rFonts w:ascii="Times New Roman"/>
          <w:b w:val="false"/>
          <w:i w:val="false"/>
          <w:color w:val="000000"/>
          <w:sz w:val="28"/>
        </w:rPr>
        <w:t xml:space="preserve">
2.3. доходы в виде дивидендов по акциям                          - </w:t>
      </w:r>
      <w:r>
        <w:br/>
      </w:r>
      <w:r>
        <w:rPr>
          <w:rFonts w:ascii="Times New Roman"/>
          <w:b w:val="false"/>
          <w:i w:val="false"/>
          <w:color w:val="000000"/>
          <w:sz w:val="28"/>
        </w:rPr>
        <w:t xml:space="preserve">
2.4. доходы в виде вознаграждения                            55412 </w:t>
      </w:r>
      <w:r>
        <w:br/>
      </w:r>
      <w:r>
        <w:rPr>
          <w:rFonts w:ascii="Times New Roman"/>
          <w:b w:val="false"/>
          <w:i w:val="false"/>
          <w:color w:val="000000"/>
          <w:sz w:val="28"/>
        </w:rPr>
        <w:t xml:space="preserve">
2.5. положительная курсовая разница, возникшая в </w:t>
      </w:r>
      <w:r>
        <w:br/>
      </w:r>
      <w:r>
        <w:rPr>
          <w:rFonts w:ascii="Times New Roman"/>
          <w:b w:val="false"/>
          <w:i w:val="false"/>
          <w:color w:val="000000"/>
          <w:sz w:val="28"/>
        </w:rPr>
        <w:t xml:space="preserve">
     результате изменения валютного курса                  8436775 </w:t>
      </w:r>
      <w:r>
        <w:br/>
      </w:r>
      <w:r>
        <w:rPr>
          <w:rFonts w:ascii="Times New Roman"/>
          <w:b w:val="false"/>
          <w:i w:val="false"/>
          <w:color w:val="000000"/>
          <w:sz w:val="28"/>
        </w:rPr>
        <w:t xml:space="preserve">
2.6. доходы по активам, переданным во внешнее </w:t>
      </w:r>
      <w:r>
        <w:br/>
      </w:r>
      <w:r>
        <w:rPr>
          <w:rFonts w:ascii="Times New Roman"/>
          <w:b w:val="false"/>
          <w:i w:val="false"/>
          <w:color w:val="000000"/>
          <w:sz w:val="28"/>
        </w:rPr>
        <w:t xml:space="preserve">
     управление                                                  - </w:t>
      </w:r>
      <w:r>
        <w:br/>
      </w:r>
      <w:r>
        <w:rPr>
          <w:rFonts w:ascii="Times New Roman"/>
          <w:b w:val="false"/>
          <w:i w:val="false"/>
          <w:color w:val="000000"/>
          <w:sz w:val="28"/>
        </w:rPr>
        <w:t xml:space="preserve">
3.   Расходы по управлению Фондом:                         3890023 </w:t>
      </w:r>
      <w:r>
        <w:br/>
      </w:r>
      <w:r>
        <w:rPr>
          <w:rFonts w:ascii="Times New Roman"/>
          <w:b w:val="false"/>
          <w:i w:val="false"/>
          <w:color w:val="000000"/>
          <w:sz w:val="28"/>
        </w:rPr>
        <w:t xml:space="preserve">
3.1. расходы от изменения текущей стоимости ценных </w:t>
      </w:r>
      <w:r>
        <w:br/>
      </w:r>
      <w:r>
        <w:rPr>
          <w:rFonts w:ascii="Times New Roman"/>
          <w:b w:val="false"/>
          <w:i w:val="false"/>
          <w:color w:val="000000"/>
          <w:sz w:val="28"/>
        </w:rPr>
        <w:t xml:space="preserve">
     бумаг и других финансовых инструментов                3890023 </w:t>
      </w:r>
      <w:r>
        <w:br/>
      </w:r>
      <w:r>
        <w:rPr>
          <w:rFonts w:ascii="Times New Roman"/>
          <w:b w:val="false"/>
          <w:i w:val="false"/>
          <w:color w:val="000000"/>
          <w:sz w:val="28"/>
        </w:rPr>
        <w:t xml:space="preserve">
3.2. расходы от купли-продажи ценных бумаг и других </w:t>
      </w:r>
      <w:r>
        <w:br/>
      </w:r>
      <w:r>
        <w:rPr>
          <w:rFonts w:ascii="Times New Roman"/>
          <w:b w:val="false"/>
          <w:i w:val="false"/>
          <w:color w:val="000000"/>
          <w:sz w:val="28"/>
        </w:rPr>
        <w:t xml:space="preserve">
     финансовых инструментов                                     - </w:t>
      </w:r>
      <w:r>
        <w:br/>
      </w:r>
      <w:r>
        <w:rPr>
          <w:rFonts w:ascii="Times New Roman"/>
          <w:b w:val="false"/>
          <w:i w:val="false"/>
          <w:color w:val="000000"/>
          <w:sz w:val="28"/>
        </w:rPr>
        <w:t xml:space="preserve">
3.3. отрицательная курсовая разница, возникшая в                 - </w:t>
      </w:r>
      <w:r>
        <w:br/>
      </w:r>
      <w:r>
        <w:rPr>
          <w:rFonts w:ascii="Times New Roman"/>
          <w:b w:val="false"/>
          <w:i w:val="false"/>
          <w:color w:val="000000"/>
          <w:sz w:val="28"/>
        </w:rPr>
        <w:t xml:space="preserve">
     результате изменения валютного курса </w:t>
      </w:r>
      <w:r>
        <w:br/>
      </w:r>
      <w:r>
        <w:rPr>
          <w:rFonts w:ascii="Times New Roman"/>
          <w:b w:val="false"/>
          <w:i w:val="false"/>
          <w:color w:val="000000"/>
          <w:sz w:val="28"/>
        </w:rPr>
        <w:t xml:space="preserve">
4.   Рыночная стоимость активов Фонда на конец </w:t>
      </w:r>
      <w:r>
        <w:br/>
      </w:r>
      <w:r>
        <w:rPr>
          <w:rFonts w:ascii="Times New Roman"/>
          <w:b w:val="false"/>
          <w:i w:val="false"/>
          <w:color w:val="000000"/>
          <w:sz w:val="28"/>
        </w:rPr>
        <w:t xml:space="preserve">
     отчетного периода:                                299110266** </w:t>
      </w:r>
      <w:r>
        <w:br/>
      </w:r>
      <w:r>
        <w:rPr>
          <w:rFonts w:ascii="Times New Roman"/>
          <w:b w:val="false"/>
          <w:i w:val="false"/>
          <w:color w:val="000000"/>
          <w:sz w:val="28"/>
        </w:rPr>
        <w:t xml:space="preserve">
------------------------------------------------------------------- </w:t>
      </w:r>
      <w:r>
        <w:br/>
      </w:r>
      <w:r>
        <w:rPr>
          <w:rFonts w:ascii="Times New Roman"/>
          <w:b w:val="false"/>
          <w:i w:val="false"/>
          <w:color w:val="000000"/>
          <w:sz w:val="28"/>
        </w:rPr>
        <w:t xml:space="preserve">
      * на начало отчетного периода не включена сумма несконвертированного остатка в тенге на текущем счете Фонда в размере 2585724 тыс. тенге </w:t>
      </w:r>
      <w:r>
        <w:br/>
      </w:r>
      <w:r>
        <w:rPr>
          <w:rFonts w:ascii="Times New Roman"/>
          <w:b w:val="false"/>
          <w:i w:val="false"/>
          <w:color w:val="000000"/>
          <w:sz w:val="28"/>
        </w:rPr>
        <w:t xml:space="preserve">
      ** с учетом сумм начисленных и отсроченных расходов в размере 166152 тыс. тенге </w:t>
      </w:r>
    </w:p>
    <w:bookmarkStart w:name="z4" w:id="3"/>
    <w:p>
      <w:pPr>
        <w:spacing w:after="0"/>
        <w:ind w:left="0"/>
        <w:jc w:val="left"/>
      </w:pPr>
      <w:r>
        <w:rPr>
          <w:rFonts w:ascii="Times New Roman"/>
          <w:b/>
          <w:i w:val="false"/>
          <w:color w:val="000000"/>
        </w:rPr>
        <w:t xml:space="preserve"> 
Раздел 3. Иные данные по управлению </w:t>
      </w:r>
      <w:r>
        <w:br/>
      </w:r>
      <w:r>
        <w:rPr>
          <w:rFonts w:ascii="Times New Roman"/>
          <w:b/>
          <w:i w:val="false"/>
          <w:color w:val="000000"/>
        </w:rPr>
        <w:t xml:space="preserve">
Национальным фондом Республики Казахстан </w:t>
      </w:r>
    </w:p>
    <w:bookmarkEnd w:id="3"/>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1. Источники формирования Национального фонда Республики Казахстан </w:t>
      </w:r>
      <w:r>
        <w:br/>
      </w:r>
      <w:r>
        <w:rPr>
          <w:rFonts w:ascii="Times New Roman"/>
          <w:b w:val="false"/>
          <w:i w:val="false"/>
          <w:color w:val="000000"/>
          <w:sz w:val="28"/>
        </w:rPr>
        <w:t xml:space="preserve">
      На 1 января 2002 года средства Национального фонда Республики Казахстан (далее - Фонд) составляли 189807669 тыс. тенге. </w:t>
      </w:r>
      <w:r>
        <w:br/>
      </w:r>
      <w:r>
        <w:rPr>
          <w:rFonts w:ascii="Times New Roman"/>
          <w:b w:val="false"/>
          <w:i w:val="false"/>
          <w:color w:val="000000"/>
          <w:sz w:val="28"/>
        </w:rPr>
        <w:t xml:space="preserve">
      Значительная доля поступлений в Фонд за 2002 год была сформирована за счет валютных средств со специального счета Правительства, сумма которых составила 321222875,00 доллара США (49055308 тыс. тенге). Кроме того, за 2002 год на счет Фонда в национальной валюте поступило 54418487 тыс. тенге. Национальным Банком Республики Казахстан периодически проводилась конвертация поступающих тенге в доллары США, которые были зачислены на счет Фонда в иностранной валюте. </w:t>
      </w:r>
      <w:r>
        <w:br/>
      </w:r>
      <w:r>
        <w:rPr>
          <w:rFonts w:ascii="Times New Roman"/>
          <w:b w:val="false"/>
          <w:i w:val="false"/>
          <w:color w:val="000000"/>
          <w:sz w:val="28"/>
        </w:rPr>
        <w:t>
      В течение 2002 года были внесены изменения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 бюджетной системе" и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29 января 2001 года N 543 "О некоторых вопросах Национального фонда Республики Казахстан", которыми изменен порядок зачисления средств в Фонд. Отчет о поступлениях и использовании Фонда сформирован с учетом действующих в настоящее время законодательных и нормативных правовых актов. </w:t>
      </w:r>
    </w:p>
    <w:bookmarkEnd w:id="4"/>
    <w:bookmarkStart w:name="z6" w:id="5"/>
    <w:p>
      <w:pPr>
        <w:spacing w:after="0"/>
        <w:ind w:left="0"/>
        <w:jc w:val="left"/>
      </w:pPr>
      <w:r>
        <w:rPr>
          <w:rFonts w:ascii="Times New Roman"/>
          <w:b/>
          <w:i w:val="false"/>
          <w:color w:val="000000"/>
        </w:rPr>
        <w:t xml:space="preserve"> 
Поступления в государственный бюджет от организаций </w:t>
      </w:r>
      <w:r>
        <w:br/>
      </w:r>
      <w:r>
        <w:rPr>
          <w:rFonts w:ascii="Times New Roman"/>
          <w:b/>
          <w:i w:val="false"/>
          <w:color w:val="000000"/>
        </w:rPr>
        <w:t xml:space="preserve">
сырьевого сектора и перечисления в Фонд за 2002 год </w:t>
      </w:r>
    </w:p>
    <w:bookmarkEnd w:id="5"/>
    <w:p>
      <w:pPr>
        <w:spacing w:after="0"/>
        <w:ind w:left="0"/>
        <w:jc w:val="both"/>
      </w:pPr>
      <w:r>
        <w:rPr>
          <w:rFonts w:ascii="Times New Roman"/>
          <w:b w:val="false"/>
          <w:i w:val="false"/>
          <w:color w:val="000000"/>
          <w:sz w:val="28"/>
        </w:rPr>
        <w:t xml:space="preserve">                                                      (тыс.тенге)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Наименование   !План за !          Кассовое исполнение </w:t>
      </w:r>
      <w:r>
        <w:br/>
      </w:r>
      <w:r>
        <w:rPr>
          <w:rFonts w:ascii="Times New Roman"/>
          <w:b w:val="false"/>
          <w:i w:val="false"/>
          <w:color w:val="000000"/>
          <w:sz w:val="28"/>
        </w:rPr>
        <w:t xml:space="preserve">
                    !2002 год!------------------------------------- </w:t>
      </w:r>
      <w:r>
        <w:br/>
      </w:r>
      <w:r>
        <w:rPr>
          <w:rFonts w:ascii="Times New Roman"/>
          <w:b w:val="false"/>
          <w:i w:val="false"/>
          <w:color w:val="000000"/>
          <w:sz w:val="28"/>
        </w:rPr>
        <w:t xml:space="preserve">
                    !        !  Всего  !       в том числе </w:t>
      </w:r>
      <w:r>
        <w:br/>
      </w:r>
      <w:r>
        <w:rPr>
          <w:rFonts w:ascii="Times New Roman"/>
          <w:b w:val="false"/>
          <w:i w:val="false"/>
          <w:color w:val="000000"/>
          <w:sz w:val="28"/>
        </w:rPr>
        <w:t xml:space="preserve">
                    !        !         !--------------------------- </w:t>
      </w:r>
      <w:r>
        <w:br/>
      </w:r>
      <w:r>
        <w:rPr>
          <w:rFonts w:ascii="Times New Roman"/>
          <w:b w:val="false"/>
          <w:i w:val="false"/>
          <w:color w:val="000000"/>
          <w:sz w:val="28"/>
        </w:rPr>
        <w:t xml:space="preserve">
                    !        !         ! Зачислено   !  Перечислено </w:t>
      </w:r>
      <w:r>
        <w:br/>
      </w:r>
      <w:r>
        <w:rPr>
          <w:rFonts w:ascii="Times New Roman"/>
          <w:b w:val="false"/>
          <w:i w:val="false"/>
          <w:color w:val="000000"/>
          <w:sz w:val="28"/>
        </w:rPr>
        <w:t xml:space="preserve">
                    !        !         ! в бюджет    !  в Нацфонд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r>
        <w:br/>
      </w:r>
      <w:r>
        <w:rPr>
          <w:rFonts w:ascii="Times New Roman"/>
          <w:b w:val="false"/>
          <w:i w:val="false"/>
          <w:color w:val="000000"/>
          <w:sz w:val="28"/>
        </w:rPr>
        <w:t xml:space="preserve">
Корпоративный </w:t>
      </w:r>
      <w:r>
        <w:br/>
      </w:r>
      <w:r>
        <w:rPr>
          <w:rFonts w:ascii="Times New Roman"/>
          <w:b w:val="false"/>
          <w:i w:val="false"/>
          <w:color w:val="000000"/>
          <w:sz w:val="28"/>
        </w:rPr>
        <w:t xml:space="preserve">
подоходный налог с </w:t>
      </w:r>
      <w:r>
        <w:br/>
      </w:r>
      <w:r>
        <w:rPr>
          <w:rFonts w:ascii="Times New Roman"/>
          <w:b w:val="false"/>
          <w:i w:val="false"/>
          <w:color w:val="000000"/>
          <w:sz w:val="28"/>
        </w:rPr>
        <w:t xml:space="preserve">
юридических </w:t>
      </w:r>
      <w:r>
        <w:br/>
      </w:r>
      <w:r>
        <w:rPr>
          <w:rFonts w:ascii="Times New Roman"/>
          <w:b w:val="false"/>
          <w:i w:val="false"/>
          <w:color w:val="000000"/>
          <w:sz w:val="28"/>
        </w:rPr>
        <w:t xml:space="preserve">
лиц-организаций </w:t>
      </w:r>
      <w:r>
        <w:br/>
      </w:r>
      <w:r>
        <w:rPr>
          <w:rFonts w:ascii="Times New Roman"/>
          <w:b w:val="false"/>
          <w:i w:val="false"/>
          <w:color w:val="000000"/>
          <w:sz w:val="28"/>
        </w:rPr>
        <w:t xml:space="preserve">
сырьевого сектора    83882542  81145883      72718477      8427406 </w:t>
      </w:r>
    </w:p>
    <w:p>
      <w:pPr>
        <w:spacing w:after="0"/>
        <w:ind w:left="0"/>
        <w:jc w:val="both"/>
      </w:pPr>
      <w:r>
        <w:rPr>
          <w:rFonts w:ascii="Times New Roman"/>
          <w:b w:val="false"/>
          <w:i w:val="false"/>
          <w:color w:val="000000"/>
          <w:sz w:val="28"/>
        </w:rPr>
        <w:t xml:space="preserve">Корпоративный </w:t>
      </w:r>
      <w:r>
        <w:br/>
      </w:r>
      <w:r>
        <w:rPr>
          <w:rFonts w:ascii="Times New Roman"/>
          <w:b w:val="false"/>
          <w:i w:val="false"/>
          <w:color w:val="000000"/>
          <w:sz w:val="28"/>
        </w:rPr>
        <w:t xml:space="preserve">
подоходный налог с </w:t>
      </w:r>
      <w:r>
        <w:br/>
      </w:r>
      <w:r>
        <w:rPr>
          <w:rFonts w:ascii="Times New Roman"/>
          <w:b w:val="false"/>
          <w:i w:val="false"/>
          <w:color w:val="000000"/>
          <w:sz w:val="28"/>
        </w:rPr>
        <w:t xml:space="preserve">
юридических </w:t>
      </w:r>
      <w:r>
        <w:br/>
      </w:r>
      <w:r>
        <w:rPr>
          <w:rFonts w:ascii="Times New Roman"/>
          <w:b w:val="false"/>
          <w:i w:val="false"/>
          <w:color w:val="000000"/>
          <w:sz w:val="28"/>
        </w:rPr>
        <w:t xml:space="preserve">
лиц-резидентов, </w:t>
      </w:r>
      <w:r>
        <w:br/>
      </w:r>
      <w:r>
        <w:rPr>
          <w:rFonts w:ascii="Times New Roman"/>
          <w:b w:val="false"/>
          <w:i w:val="false"/>
          <w:color w:val="000000"/>
          <w:sz w:val="28"/>
        </w:rPr>
        <w:t xml:space="preserve">
удерживаемый          1141100   -857172      -902126         44954 </w:t>
      </w:r>
      <w:r>
        <w:br/>
      </w:r>
      <w:r>
        <w:rPr>
          <w:rFonts w:ascii="Times New Roman"/>
          <w:b w:val="false"/>
          <w:i w:val="false"/>
          <w:color w:val="000000"/>
          <w:sz w:val="28"/>
        </w:rPr>
        <w:t xml:space="preserve">
у источника выплаты </w:t>
      </w:r>
      <w:r>
        <w:br/>
      </w:r>
      <w:r>
        <w:rPr>
          <w:rFonts w:ascii="Times New Roman"/>
          <w:b w:val="false"/>
          <w:i w:val="false"/>
          <w:color w:val="000000"/>
          <w:sz w:val="28"/>
        </w:rPr>
        <w:t xml:space="preserve">
организациями </w:t>
      </w:r>
      <w:r>
        <w:br/>
      </w:r>
      <w:r>
        <w:rPr>
          <w:rFonts w:ascii="Times New Roman"/>
          <w:b w:val="false"/>
          <w:i w:val="false"/>
          <w:color w:val="000000"/>
          <w:sz w:val="28"/>
        </w:rPr>
        <w:t xml:space="preserve">
сырьевого сектора </w:t>
      </w:r>
    </w:p>
    <w:p>
      <w:pPr>
        <w:spacing w:after="0"/>
        <w:ind w:left="0"/>
        <w:jc w:val="both"/>
      </w:pPr>
      <w:r>
        <w:rPr>
          <w:rFonts w:ascii="Times New Roman"/>
          <w:b w:val="false"/>
          <w:i w:val="false"/>
          <w:color w:val="000000"/>
          <w:sz w:val="28"/>
        </w:rPr>
        <w:t xml:space="preserve">Корпоративный </w:t>
      </w:r>
      <w:r>
        <w:br/>
      </w:r>
      <w:r>
        <w:rPr>
          <w:rFonts w:ascii="Times New Roman"/>
          <w:b w:val="false"/>
          <w:i w:val="false"/>
          <w:color w:val="000000"/>
          <w:sz w:val="28"/>
        </w:rPr>
        <w:t xml:space="preserve">
подоходный налог с </w:t>
      </w:r>
      <w:r>
        <w:br/>
      </w:r>
      <w:r>
        <w:rPr>
          <w:rFonts w:ascii="Times New Roman"/>
          <w:b w:val="false"/>
          <w:i w:val="false"/>
          <w:color w:val="000000"/>
          <w:sz w:val="28"/>
        </w:rPr>
        <w:t xml:space="preserve">
юридических </w:t>
      </w:r>
      <w:r>
        <w:br/>
      </w:r>
      <w:r>
        <w:rPr>
          <w:rFonts w:ascii="Times New Roman"/>
          <w:b w:val="false"/>
          <w:i w:val="false"/>
          <w:color w:val="000000"/>
          <w:sz w:val="28"/>
        </w:rPr>
        <w:t xml:space="preserve">
лиц-нерезидентов, </w:t>
      </w:r>
      <w:r>
        <w:br/>
      </w:r>
      <w:r>
        <w:rPr>
          <w:rFonts w:ascii="Times New Roman"/>
          <w:b w:val="false"/>
          <w:i w:val="false"/>
          <w:color w:val="000000"/>
          <w:sz w:val="28"/>
        </w:rPr>
        <w:t xml:space="preserve">
удерживаемый          5821684  33941328      5638248      28303080 </w:t>
      </w:r>
      <w:r>
        <w:br/>
      </w:r>
      <w:r>
        <w:rPr>
          <w:rFonts w:ascii="Times New Roman"/>
          <w:b w:val="false"/>
          <w:i w:val="false"/>
          <w:color w:val="000000"/>
          <w:sz w:val="28"/>
        </w:rPr>
        <w:t xml:space="preserve">
у источника выплаты </w:t>
      </w:r>
      <w:r>
        <w:br/>
      </w:r>
      <w:r>
        <w:rPr>
          <w:rFonts w:ascii="Times New Roman"/>
          <w:b w:val="false"/>
          <w:i w:val="false"/>
          <w:color w:val="000000"/>
          <w:sz w:val="28"/>
        </w:rPr>
        <w:t xml:space="preserve">
организациями </w:t>
      </w:r>
      <w:r>
        <w:br/>
      </w:r>
      <w:r>
        <w:rPr>
          <w:rFonts w:ascii="Times New Roman"/>
          <w:b w:val="false"/>
          <w:i w:val="false"/>
          <w:color w:val="000000"/>
          <w:sz w:val="28"/>
        </w:rPr>
        <w:t xml:space="preserve">
сырьевого сектора </w:t>
      </w:r>
    </w:p>
    <w:p>
      <w:pPr>
        <w:spacing w:after="0"/>
        <w:ind w:left="0"/>
        <w:jc w:val="both"/>
      </w:pPr>
      <w:r>
        <w:rPr>
          <w:rFonts w:ascii="Times New Roman"/>
          <w:b w:val="false"/>
          <w:i w:val="false"/>
          <w:color w:val="000000"/>
          <w:sz w:val="28"/>
        </w:rPr>
        <w:t xml:space="preserve">Налог на добавленную </w:t>
      </w:r>
      <w:r>
        <w:br/>
      </w:r>
      <w:r>
        <w:rPr>
          <w:rFonts w:ascii="Times New Roman"/>
          <w:b w:val="false"/>
          <w:i w:val="false"/>
          <w:color w:val="000000"/>
          <w:sz w:val="28"/>
        </w:rPr>
        <w:t xml:space="preserve">
стоимость на </w:t>
      </w:r>
      <w:r>
        <w:br/>
      </w:r>
      <w:r>
        <w:rPr>
          <w:rFonts w:ascii="Times New Roman"/>
          <w:b w:val="false"/>
          <w:i w:val="false"/>
          <w:color w:val="000000"/>
          <w:sz w:val="28"/>
        </w:rPr>
        <w:t xml:space="preserve">
произведенные </w:t>
      </w:r>
      <w:r>
        <w:br/>
      </w:r>
      <w:r>
        <w:rPr>
          <w:rFonts w:ascii="Times New Roman"/>
          <w:b w:val="false"/>
          <w:i w:val="false"/>
          <w:color w:val="000000"/>
          <w:sz w:val="28"/>
        </w:rPr>
        <w:t xml:space="preserve">
сырьевые товары, </w:t>
      </w:r>
      <w:r>
        <w:br/>
      </w:r>
      <w:r>
        <w:rPr>
          <w:rFonts w:ascii="Times New Roman"/>
          <w:b w:val="false"/>
          <w:i w:val="false"/>
          <w:color w:val="000000"/>
          <w:sz w:val="28"/>
        </w:rPr>
        <w:t xml:space="preserve">
оказанные услуги от    323959    495654       280329        215325 </w:t>
      </w:r>
      <w:r>
        <w:br/>
      </w:r>
      <w:r>
        <w:rPr>
          <w:rFonts w:ascii="Times New Roman"/>
          <w:b w:val="false"/>
          <w:i w:val="false"/>
          <w:color w:val="000000"/>
          <w:sz w:val="28"/>
        </w:rPr>
        <w:t xml:space="preserve">
организаций </w:t>
      </w:r>
      <w:r>
        <w:br/>
      </w:r>
      <w:r>
        <w:rPr>
          <w:rFonts w:ascii="Times New Roman"/>
          <w:b w:val="false"/>
          <w:i w:val="false"/>
          <w:color w:val="000000"/>
          <w:sz w:val="28"/>
        </w:rPr>
        <w:t xml:space="preserve">
сырьевого сектора </w:t>
      </w:r>
    </w:p>
    <w:p>
      <w:pPr>
        <w:spacing w:after="0"/>
        <w:ind w:left="0"/>
        <w:jc w:val="both"/>
      </w:pPr>
      <w:r>
        <w:rPr>
          <w:rFonts w:ascii="Times New Roman"/>
          <w:b w:val="false"/>
          <w:i w:val="false"/>
          <w:color w:val="000000"/>
          <w:sz w:val="28"/>
        </w:rPr>
        <w:t xml:space="preserve">Бонусы от </w:t>
      </w:r>
      <w:r>
        <w:br/>
      </w:r>
      <w:r>
        <w:rPr>
          <w:rFonts w:ascii="Times New Roman"/>
          <w:b w:val="false"/>
          <w:i w:val="false"/>
          <w:color w:val="000000"/>
          <w:sz w:val="28"/>
        </w:rPr>
        <w:t xml:space="preserve">
организаций </w:t>
      </w:r>
      <w:r>
        <w:br/>
      </w:r>
      <w:r>
        <w:rPr>
          <w:rFonts w:ascii="Times New Roman"/>
          <w:b w:val="false"/>
          <w:i w:val="false"/>
          <w:color w:val="000000"/>
          <w:sz w:val="28"/>
        </w:rPr>
        <w:t xml:space="preserve">
сырьевого сектора       46362         0            0             0 </w:t>
      </w:r>
    </w:p>
    <w:p>
      <w:pPr>
        <w:spacing w:after="0"/>
        <w:ind w:left="0"/>
        <w:jc w:val="both"/>
      </w:pPr>
      <w:r>
        <w:rPr>
          <w:rFonts w:ascii="Times New Roman"/>
          <w:b w:val="false"/>
          <w:i w:val="false"/>
          <w:color w:val="000000"/>
          <w:sz w:val="28"/>
        </w:rPr>
        <w:t xml:space="preserve">Роялти от </w:t>
      </w:r>
      <w:r>
        <w:br/>
      </w:r>
      <w:r>
        <w:rPr>
          <w:rFonts w:ascii="Times New Roman"/>
          <w:b w:val="false"/>
          <w:i w:val="false"/>
          <w:color w:val="000000"/>
          <w:sz w:val="28"/>
        </w:rPr>
        <w:t xml:space="preserve">
организаций </w:t>
      </w:r>
      <w:r>
        <w:br/>
      </w:r>
      <w:r>
        <w:rPr>
          <w:rFonts w:ascii="Times New Roman"/>
          <w:b w:val="false"/>
          <w:i w:val="false"/>
          <w:color w:val="000000"/>
          <w:sz w:val="28"/>
        </w:rPr>
        <w:t xml:space="preserve">
сырьевого сектора    32996514  27865935     26500273       1365662 </w:t>
      </w:r>
    </w:p>
    <w:p>
      <w:pPr>
        <w:spacing w:after="0"/>
        <w:ind w:left="0"/>
        <w:jc w:val="both"/>
      </w:pPr>
      <w:r>
        <w:rPr>
          <w:rFonts w:ascii="Times New Roman"/>
          <w:b w:val="false"/>
          <w:i w:val="false"/>
          <w:color w:val="000000"/>
          <w:sz w:val="28"/>
        </w:rPr>
        <w:t xml:space="preserve">Доля Республики </w:t>
      </w:r>
      <w:r>
        <w:br/>
      </w:r>
      <w:r>
        <w:rPr>
          <w:rFonts w:ascii="Times New Roman"/>
          <w:b w:val="false"/>
          <w:i w:val="false"/>
          <w:color w:val="000000"/>
          <w:sz w:val="28"/>
        </w:rPr>
        <w:t xml:space="preserve">
Казахстан по </w:t>
      </w:r>
      <w:r>
        <w:br/>
      </w:r>
      <w:r>
        <w:rPr>
          <w:rFonts w:ascii="Times New Roman"/>
          <w:b w:val="false"/>
          <w:i w:val="false"/>
          <w:color w:val="000000"/>
          <w:sz w:val="28"/>
        </w:rPr>
        <w:t xml:space="preserve">
разделу продукции </w:t>
      </w:r>
      <w:r>
        <w:br/>
      </w:r>
      <w:r>
        <w:rPr>
          <w:rFonts w:ascii="Times New Roman"/>
          <w:b w:val="false"/>
          <w:i w:val="false"/>
          <w:color w:val="000000"/>
          <w:sz w:val="28"/>
        </w:rPr>
        <w:t xml:space="preserve">
по заключенным </w:t>
      </w:r>
      <w:r>
        <w:br/>
      </w:r>
      <w:r>
        <w:rPr>
          <w:rFonts w:ascii="Times New Roman"/>
          <w:b w:val="false"/>
          <w:i w:val="false"/>
          <w:color w:val="000000"/>
          <w:sz w:val="28"/>
        </w:rPr>
        <w:t xml:space="preserve">
контрактам от         2150885   5576640      2150885       3425755 </w:t>
      </w:r>
      <w:r>
        <w:br/>
      </w:r>
      <w:r>
        <w:rPr>
          <w:rFonts w:ascii="Times New Roman"/>
          <w:b w:val="false"/>
          <w:i w:val="false"/>
          <w:color w:val="000000"/>
          <w:sz w:val="28"/>
        </w:rPr>
        <w:t xml:space="preserve">
организаций </w:t>
      </w:r>
      <w:r>
        <w:br/>
      </w:r>
      <w:r>
        <w:rPr>
          <w:rFonts w:ascii="Times New Roman"/>
          <w:b w:val="false"/>
          <w:i w:val="false"/>
          <w:color w:val="000000"/>
          <w:sz w:val="28"/>
        </w:rPr>
        <w:t xml:space="preserve">
сырьевого сектора </w:t>
      </w:r>
    </w:p>
    <w:p>
      <w:pPr>
        <w:spacing w:after="0"/>
        <w:ind w:left="0"/>
        <w:jc w:val="both"/>
      </w:pPr>
      <w:r>
        <w:rPr>
          <w:rFonts w:ascii="Times New Roman"/>
          <w:b w:val="false"/>
          <w:i w:val="false"/>
          <w:color w:val="000000"/>
          <w:sz w:val="28"/>
        </w:rPr>
        <w:t xml:space="preserve">Итого по </w:t>
      </w:r>
      <w:r>
        <w:br/>
      </w:r>
      <w:r>
        <w:rPr>
          <w:rFonts w:ascii="Times New Roman"/>
          <w:b w:val="false"/>
          <w:i w:val="false"/>
          <w:color w:val="000000"/>
          <w:sz w:val="28"/>
        </w:rPr>
        <w:t xml:space="preserve">
государственному </w:t>
      </w:r>
      <w:r>
        <w:br/>
      </w:r>
      <w:r>
        <w:rPr>
          <w:rFonts w:ascii="Times New Roman"/>
          <w:b w:val="false"/>
          <w:i w:val="false"/>
          <w:color w:val="000000"/>
          <w:sz w:val="28"/>
        </w:rPr>
        <w:t xml:space="preserve">
бюджету             126363046  148168268   106386086      41782182* </w:t>
      </w:r>
      <w:r>
        <w:br/>
      </w:r>
      <w:r>
        <w:rPr>
          <w:rFonts w:ascii="Times New Roman"/>
          <w:b w:val="false"/>
          <w:i w:val="false"/>
          <w:color w:val="000000"/>
          <w:sz w:val="28"/>
        </w:rPr>
        <w:t xml:space="preserve">
------------------------------------------------------------------- </w:t>
      </w:r>
      <w:r>
        <w:br/>
      </w:r>
      <w:r>
        <w:rPr>
          <w:rFonts w:ascii="Times New Roman"/>
          <w:b w:val="false"/>
          <w:i w:val="false"/>
          <w:color w:val="000000"/>
          <w:sz w:val="28"/>
        </w:rPr>
        <w:t xml:space="preserve">
      * с учетом поступлений для возмещения Фонду перечислений 2001069 тыс. тенге для приведения в соответствии с законодательством. </w:t>
      </w:r>
    </w:p>
    <w:p>
      <w:pPr>
        <w:spacing w:after="0"/>
        <w:ind w:left="0"/>
        <w:jc w:val="both"/>
      </w:pPr>
      <w:r>
        <w:rPr>
          <w:rFonts w:ascii="Times New Roman"/>
          <w:b w:val="false"/>
          <w:i w:val="false"/>
          <w:color w:val="000000"/>
          <w:sz w:val="28"/>
        </w:rPr>
        <w:t xml:space="preserve">      Законом </w:t>
      </w:r>
      <w:r>
        <w:rPr>
          <w:rFonts w:ascii="Times New Roman"/>
          <w:b w:val="false"/>
          <w:i w:val="false"/>
          <w:color w:val="000000"/>
          <w:sz w:val="28"/>
        </w:rPr>
        <w:t xml:space="preserve"> Республики Казахстан "О республиканском бюджете на 2002 год" утверждены годовые объемы поступлений налогов и иных обязательных платежей в бюджет от организаций сырьевого сектора на 2002 год в сумме 126363046 тыс. тенге, в том числе в доход республиканского бюджета 126147957 тыс. тенге и местных бюджетов 215089 тыс. тенге. По состоянию на 1 января 2003 года фактически от организаций сырьевого сектора поступило 148168268 тыс. тенге, в том числе зачислено в республиканский бюджет - 106170997 тыс. тенге и местные бюджеты - 215089 тыс. тенге. В результате сумма поступлений в Фонд от организаций сырьевого сектора составила 41782182 тыс. тенге. Передано официальных трансфертов из государственного бюджета - 12636305 тыс. тенге (из республиканского бюджета - 12614796 тыс. тенге и местного бюджета - 21509 тыс. тенге). </w:t>
      </w:r>
      <w:r>
        <w:br/>
      </w:r>
      <w:r>
        <w:rPr>
          <w:rFonts w:ascii="Times New Roman"/>
          <w:b w:val="false"/>
          <w:i w:val="false"/>
          <w:color w:val="000000"/>
          <w:sz w:val="28"/>
        </w:rPr>
        <w:t xml:space="preserve">
      На 1 января 2003 года денежные средства Фонда составили - 299110656 тыс. тенге. </w:t>
      </w:r>
    </w:p>
    <w:p>
      <w:pPr>
        <w:spacing w:after="0"/>
        <w:ind w:left="0"/>
        <w:jc w:val="both"/>
      </w:pPr>
      <w:r>
        <w:rPr>
          <w:rFonts w:ascii="Times New Roman"/>
          <w:b w:val="false"/>
          <w:i w:val="false"/>
          <w:color w:val="000000"/>
          <w:sz w:val="28"/>
        </w:rPr>
        <w:t xml:space="preserve">      Структура поступлений средств в Фонд по видам налогов в целом за 2002 год характеризуется следующими показателями: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Вид налоговых платежей        !   Сумма    !   Доля в </w:t>
      </w:r>
      <w:r>
        <w:br/>
      </w:r>
      <w:r>
        <w:rPr>
          <w:rFonts w:ascii="Times New Roman"/>
          <w:b w:val="false"/>
          <w:i w:val="false"/>
          <w:color w:val="000000"/>
          <w:sz w:val="28"/>
        </w:rPr>
        <w:t xml:space="preserve">
                                     ! (тыс.тенге)!общем объеме (%) </w:t>
      </w:r>
      <w:r>
        <w:br/>
      </w:r>
      <w:r>
        <w:rPr>
          <w:rFonts w:ascii="Times New Roman"/>
          <w:b w:val="false"/>
          <w:i w:val="false"/>
          <w:color w:val="000000"/>
          <w:sz w:val="28"/>
        </w:rPr>
        <w:t xml:space="preserve">
------------------------------------------------------------------- </w:t>
      </w:r>
      <w:r>
        <w:br/>
      </w:r>
      <w:r>
        <w:rPr>
          <w:rFonts w:ascii="Times New Roman"/>
          <w:b w:val="false"/>
          <w:i w:val="false"/>
          <w:color w:val="000000"/>
          <w:sz w:val="28"/>
        </w:rPr>
        <w:t xml:space="preserve">
Корпоративный подоходный налог </w:t>
      </w:r>
      <w:r>
        <w:br/>
      </w:r>
      <w:r>
        <w:rPr>
          <w:rFonts w:ascii="Times New Roman"/>
          <w:b w:val="false"/>
          <w:i w:val="false"/>
          <w:color w:val="000000"/>
          <w:sz w:val="28"/>
        </w:rPr>
        <w:t xml:space="preserve">
с юридических лиц                          8427406           20,17 </w:t>
      </w:r>
      <w:r>
        <w:br/>
      </w:r>
      <w:r>
        <w:rPr>
          <w:rFonts w:ascii="Times New Roman"/>
          <w:b w:val="false"/>
          <w:i w:val="false"/>
          <w:color w:val="000000"/>
          <w:sz w:val="28"/>
        </w:rPr>
        <w:t>
 </w:t>
      </w:r>
      <w:r>
        <w:br/>
      </w:r>
      <w:r>
        <w:rPr>
          <w:rFonts w:ascii="Times New Roman"/>
          <w:b w:val="false"/>
          <w:i w:val="false"/>
          <w:color w:val="000000"/>
          <w:sz w:val="28"/>
        </w:rPr>
        <w:t xml:space="preserve">
  Корпоративный подоходный налог </w:t>
      </w:r>
      <w:r>
        <w:br/>
      </w:r>
      <w:r>
        <w:rPr>
          <w:rFonts w:ascii="Times New Roman"/>
          <w:b w:val="false"/>
          <w:i w:val="false"/>
          <w:color w:val="000000"/>
          <w:sz w:val="28"/>
        </w:rPr>
        <w:t xml:space="preserve">
с юридических лиц                            44954            0,11 </w:t>
      </w:r>
      <w:r>
        <w:br/>
      </w:r>
      <w:r>
        <w:rPr>
          <w:rFonts w:ascii="Times New Roman"/>
          <w:b w:val="false"/>
          <w:i w:val="false"/>
          <w:color w:val="000000"/>
          <w:sz w:val="28"/>
        </w:rPr>
        <w:t xml:space="preserve">
резидентов, удерживаемый у </w:t>
      </w:r>
      <w:r>
        <w:br/>
      </w:r>
      <w:r>
        <w:rPr>
          <w:rFonts w:ascii="Times New Roman"/>
          <w:b w:val="false"/>
          <w:i w:val="false"/>
          <w:color w:val="000000"/>
          <w:sz w:val="28"/>
        </w:rPr>
        <w:t xml:space="preserve">
источника выплаты </w:t>
      </w:r>
      <w:r>
        <w:br/>
      </w:r>
      <w:r>
        <w:rPr>
          <w:rFonts w:ascii="Times New Roman"/>
          <w:b w:val="false"/>
          <w:i w:val="false"/>
          <w:color w:val="000000"/>
          <w:sz w:val="28"/>
        </w:rPr>
        <w:t>
 </w:t>
      </w:r>
      <w:r>
        <w:br/>
      </w:r>
      <w:r>
        <w:rPr>
          <w:rFonts w:ascii="Times New Roman"/>
          <w:b w:val="false"/>
          <w:i w:val="false"/>
          <w:color w:val="000000"/>
          <w:sz w:val="28"/>
        </w:rPr>
        <w:t xml:space="preserve">
  Корпоративный подоходный налог </w:t>
      </w:r>
      <w:r>
        <w:br/>
      </w:r>
      <w:r>
        <w:rPr>
          <w:rFonts w:ascii="Times New Roman"/>
          <w:b w:val="false"/>
          <w:i w:val="false"/>
          <w:color w:val="000000"/>
          <w:sz w:val="28"/>
        </w:rPr>
        <w:t xml:space="preserve">
с юридических лиц-нерезидентов, </w:t>
      </w:r>
      <w:r>
        <w:br/>
      </w:r>
      <w:r>
        <w:rPr>
          <w:rFonts w:ascii="Times New Roman"/>
          <w:b w:val="false"/>
          <w:i w:val="false"/>
          <w:color w:val="000000"/>
          <w:sz w:val="28"/>
        </w:rPr>
        <w:t xml:space="preserve">
удерживаемый у источника выплаты          28303080           67,74 </w:t>
      </w:r>
      <w:r>
        <w:br/>
      </w:r>
      <w:r>
        <w:rPr>
          <w:rFonts w:ascii="Times New Roman"/>
          <w:b w:val="false"/>
          <w:i w:val="false"/>
          <w:color w:val="000000"/>
          <w:sz w:val="28"/>
        </w:rPr>
        <w:t>
 </w:t>
      </w:r>
      <w:r>
        <w:br/>
      </w:r>
      <w:r>
        <w:rPr>
          <w:rFonts w:ascii="Times New Roman"/>
          <w:b w:val="false"/>
          <w:i w:val="false"/>
          <w:color w:val="000000"/>
          <w:sz w:val="28"/>
        </w:rPr>
        <w:t xml:space="preserve">
  Всего подоходный налог с юридических </w:t>
      </w:r>
      <w:r>
        <w:br/>
      </w:r>
      <w:r>
        <w:rPr>
          <w:rFonts w:ascii="Times New Roman"/>
          <w:b w:val="false"/>
          <w:i w:val="false"/>
          <w:color w:val="000000"/>
          <w:sz w:val="28"/>
        </w:rPr>
        <w:t xml:space="preserve">
лиц                                       36775440           88,02 </w:t>
      </w:r>
      <w:r>
        <w:br/>
      </w:r>
      <w:r>
        <w:rPr>
          <w:rFonts w:ascii="Times New Roman"/>
          <w:b w:val="false"/>
          <w:i w:val="false"/>
          <w:color w:val="000000"/>
          <w:sz w:val="28"/>
        </w:rPr>
        <w:t>
 </w:t>
      </w:r>
      <w:r>
        <w:br/>
      </w:r>
      <w:r>
        <w:rPr>
          <w:rFonts w:ascii="Times New Roman"/>
          <w:b w:val="false"/>
          <w:i w:val="false"/>
          <w:color w:val="000000"/>
          <w:sz w:val="28"/>
        </w:rPr>
        <w:t xml:space="preserve">
  Налог на добавленную стоимость              215325            0,51 </w:t>
      </w:r>
      <w:r>
        <w:br/>
      </w:r>
      <w:r>
        <w:rPr>
          <w:rFonts w:ascii="Times New Roman"/>
          <w:b w:val="false"/>
          <w:i w:val="false"/>
          <w:color w:val="000000"/>
          <w:sz w:val="28"/>
        </w:rPr>
        <w:t>
 </w:t>
      </w:r>
      <w:r>
        <w:br/>
      </w:r>
      <w:r>
        <w:rPr>
          <w:rFonts w:ascii="Times New Roman"/>
          <w:b w:val="false"/>
          <w:i w:val="false"/>
          <w:color w:val="000000"/>
          <w:sz w:val="28"/>
        </w:rPr>
        <w:t xml:space="preserve">
  Бонусы                                           0               0 </w:t>
      </w:r>
      <w:r>
        <w:br/>
      </w:r>
      <w:r>
        <w:rPr>
          <w:rFonts w:ascii="Times New Roman"/>
          <w:b w:val="false"/>
          <w:i w:val="false"/>
          <w:color w:val="000000"/>
          <w:sz w:val="28"/>
        </w:rPr>
        <w:t>
 </w:t>
      </w:r>
      <w:r>
        <w:br/>
      </w:r>
      <w:r>
        <w:rPr>
          <w:rFonts w:ascii="Times New Roman"/>
          <w:b w:val="false"/>
          <w:i w:val="false"/>
          <w:color w:val="000000"/>
          <w:sz w:val="28"/>
        </w:rPr>
        <w:t xml:space="preserve">
  Роялти                                     1365662            3,27 </w:t>
      </w:r>
      <w:r>
        <w:br/>
      </w:r>
      <w:r>
        <w:rPr>
          <w:rFonts w:ascii="Times New Roman"/>
          <w:b w:val="false"/>
          <w:i w:val="false"/>
          <w:color w:val="000000"/>
          <w:sz w:val="28"/>
        </w:rPr>
        <w:t>
 </w:t>
      </w:r>
      <w:r>
        <w:br/>
      </w:r>
      <w:r>
        <w:rPr>
          <w:rFonts w:ascii="Times New Roman"/>
          <w:b w:val="false"/>
          <w:i w:val="false"/>
          <w:color w:val="000000"/>
          <w:sz w:val="28"/>
        </w:rPr>
        <w:t xml:space="preserve">
  Доля Республики Казахстан по </w:t>
      </w:r>
      <w:r>
        <w:br/>
      </w:r>
      <w:r>
        <w:rPr>
          <w:rFonts w:ascii="Times New Roman"/>
          <w:b w:val="false"/>
          <w:i w:val="false"/>
          <w:color w:val="000000"/>
          <w:sz w:val="28"/>
        </w:rPr>
        <w:t xml:space="preserve">
разделу продукции от                       3425755            8,20 </w:t>
      </w:r>
      <w:r>
        <w:br/>
      </w:r>
      <w:r>
        <w:rPr>
          <w:rFonts w:ascii="Times New Roman"/>
          <w:b w:val="false"/>
          <w:i w:val="false"/>
          <w:color w:val="000000"/>
          <w:sz w:val="28"/>
        </w:rPr>
        <w:t xml:space="preserve">
организаций сырьевого сектора </w:t>
      </w:r>
      <w:r>
        <w:br/>
      </w:r>
      <w:r>
        <w:rPr>
          <w:rFonts w:ascii="Times New Roman"/>
          <w:b w:val="false"/>
          <w:i w:val="false"/>
          <w:color w:val="000000"/>
          <w:sz w:val="28"/>
        </w:rPr>
        <w:t>
 </w:t>
      </w:r>
      <w:r>
        <w:br/>
      </w:r>
      <w:r>
        <w:rPr>
          <w:rFonts w:ascii="Times New Roman"/>
          <w:b w:val="false"/>
          <w:i w:val="false"/>
          <w:color w:val="000000"/>
          <w:sz w:val="28"/>
        </w:rPr>
        <w:t xml:space="preserve">
  Всего:                                    41782182           100,0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В поступлениях в Фонд от организаций сырьевого сектора основную часть - 67,74  занимает корпоративный подоходный налог с юридических лиц-нерезидентов, удерживаемый у источника выплаты, затем корпоративный подоходный налог с юридических лиц, доля которых составляет 20,17% общей суммы поступлений, и доля Республики Казахстан по разделу продукции, в сумме 3425755 тыс. тенге или 8,20% общей суммы поступлений. Доля роялти составила в общей сумме поступлений 3,27% налога на добавленную стоимость (далее - НДС) - 0,51% и корпоративного подоходного налога с юридических лиц-резидентов, удерживаемого у источника выплаты - 0,11%. </w:t>
      </w:r>
      <w:r>
        <w:br/>
      </w:r>
      <w:r>
        <w:rPr>
          <w:rFonts w:ascii="Times New Roman"/>
          <w:b w:val="false"/>
          <w:i w:val="false"/>
          <w:color w:val="000000"/>
          <w:sz w:val="28"/>
        </w:rPr>
        <w:t xml:space="preserve">
      План корпоративного подоходного налога с юридических лиц-организаций сырьевого сектора утвержден в размере 83882542 тыс. тенге, фактически поступило 81145883 тыс. тенге, что составило 96,7%. Перечислено в Фонд корпоративного подоходного налога в виде сверхплановых платежей 8427406 тыс. тенге. Не выполнен план по корпоративному подоходному налогу с юридических лиц-организаций сырьевого сектора Актюбинской, Атырауской, Восточно-Казахстанской областями. </w:t>
      </w:r>
      <w:r>
        <w:br/>
      </w:r>
      <w:r>
        <w:rPr>
          <w:rFonts w:ascii="Times New Roman"/>
          <w:b w:val="false"/>
          <w:i w:val="false"/>
          <w:color w:val="000000"/>
          <w:sz w:val="28"/>
        </w:rPr>
        <w:t xml:space="preserve">
      План корпоративного подоходного налога с юридических лиц-резидентов, удерживаемый у источника выплаты, утвержден в размере 1141100 тыс. тенге, фактическое поступление составило (-) 857172 тыс. тенге. Перечислено в Фонд корпоративного подоходного налога с юридических лиц-резидентов в виде сверхплановых платежей 44954 тыс. тенге. Невыполнение плана связано с тем, что произведен возврат корпоративного подоходного налога с юридических лиц-резидентов ОАО "СНПС-Актобемунайгаз" по итогам декларации за 2001 год. </w:t>
      </w:r>
      <w:r>
        <w:br/>
      </w:r>
      <w:r>
        <w:rPr>
          <w:rFonts w:ascii="Times New Roman"/>
          <w:b w:val="false"/>
          <w:i w:val="false"/>
          <w:color w:val="000000"/>
          <w:sz w:val="28"/>
        </w:rPr>
        <w:t xml:space="preserve">
      План корпоративного подоходного налога с юридических лиц-нерезидентов, удерживаемый у источника выплаты, утвержден в размере 5821684 тыс. тенге, фактически поступило 33941328 тыс. тенге, что составило 583,0%. Перечислено в Фонд корпоративного подоходного налога с юридических лиц-нерезидентов в виде сверхплановых платежей 28303080 тыс. тенге. </w:t>
      </w:r>
      <w:r>
        <w:br/>
      </w:r>
      <w:r>
        <w:rPr>
          <w:rFonts w:ascii="Times New Roman"/>
          <w:b w:val="false"/>
          <w:i w:val="false"/>
          <w:color w:val="000000"/>
          <w:sz w:val="28"/>
        </w:rPr>
        <w:t xml:space="preserve">
      План НДС утвержден только для Актюбинской области (открытое акционерное общество "Донской горно-обогатительный комбинат") в размере 323959 тыс. тенге, фактический объем поступлений НДС составил 495654 тыс. тенге, или 153,0%, в том числе зачислено в Фонд 215325 тыс. тенге. </w:t>
      </w:r>
      <w:r>
        <w:br/>
      </w:r>
      <w:r>
        <w:rPr>
          <w:rFonts w:ascii="Times New Roman"/>
          <w:b w:val="false"/>
          <w:i w:val="false"/>
          <w:color w:val="000000"/>
          <w:sz w:val="28"/>
        </w:rPr>
        <w:t xml:space="preserve">
      План по бонусам утвержден только для Атырауской области (открытое акционерное общество "Казахойл-Эмба") в размере 46362 тыс. тенге. Фактически поступлений не было вследствие того, что не был достигнут запланированный объем добычи по контракту. </w:t>
      </w:r>
      <w:r>
        <w:br/>
      </w:r>
      <w:r>
        <w:rPr>
          <w:rFonts w:ascii="Times New Roman"/>
          <w:b w:val="false"/>
          <w:i w:val="false"/>
          <w:color w:val="000000"/>
          <w:sz w:val="28"/>
        </w:rPr>
        <w:t xml:space="preserve">
      План роялти от организаций сырьевого сектора утвержден в размере 32996514 тыс. тенге, фактически поступило 27865935 тыс. тенге, что составило 84,5%. Перечислено в Фонд роялти в виде сверхплановых платежей 1365662 тыс. тенге. </w:t>
      </w:r>
      <w:r>
        <w:br/>
      </w:r>
      <w:r>
        <w:rPr>
          <w:rFonts w:ascii="Times New Roman"/>
          <w:b w:val="false"/>
          <w:i w:val="false"/>
          <w:color w:val="000000"/>
          <w:sz w:val="28"/>
        </w:rPr>
        <w:t xml:space="preserve">
      План поступлений доли Республики Казахстан по заключенным контрактам доведен Западно-Казахстанской области в размере 2150885 тыс. тенге. Фактически поступило по этому виду платежа 5576640 тыс. тенге, или 259,3%. Поступило в Фонд в виде сверхплановых платежей в бюджет 3425755 тыс. тенге.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2. Расходы Фонда </w:t>
      </w:r>
      <w:r>
        <w:br/>
      </w:r>
      <w:r>
        <w:rPr>
          <w:rFonts w:ascii="Times New Roman"/>
          <w:b w:val="false"/>
          <w:i w:val="false"/>
          <w:color w:val="000000"/>
          <w:sz w:val="28"/>
        </w:rPr>
        <w:t xml:space="preserve">
      Со счета Фонда за отчетный период произведены следующие расходы, связанные с управлением Фонда в общей сумме 244287 тыс. тенге: </w:t>
      </w:r>
      <w:r>
        <w:br/>
      </w:r>
      <w:r>
        <w:rPr>
          <w:rFonts w:ascii="Times New Roman"/>
          <w:b w:val="false"/>
          <w:i w:val="false"/>
          <w:color w:val="000000"/>
          <w:sz w:val="28"/>
        </w:rPr>
        <w:t>
      97553 тыс. тенге перечислены Национальному Банку Республики Казахстан в виде вознаграждений за управление Фондом в соответствии с Договором о доверительном управлении, одобренным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18 мая 2001 года N 655; </w:t>
      </w:r>
      <w:r>
        <w:br/>
      </w:r>
      <w:r>
        <w:rPr>
          <w:rFonts w:ascii="Times New Roman"/>
          <w:b w:val="false"/>
          <w:i w:val="false"/>
          <w:color w:val="000000"/>
          <w:sz w:val="28"/>
        </w:rPr>
        <w:t xml:space="preserve">
      39139 тыс. тенге перечислено за услуги кастодиана за 9 месяцев 2002 года; </w:t>
      </w:r>
      <w:r>
        <w:br/>
      </w:r>
      <w:r>
        <w:rPr>
          <w:rFonts w:ascii="Times New Roman"/>
          <w:b w:val="false"/>
          <w:i w:val="false"/>
          <w:color w:val="000000"/>
          <w:sz w:val="28"/>
        </w:rPr>
        <w:t xml:space="preserve">
      83601 тыс. тенге перечислено комиссионное вознаграждения внешним управляющим; </w:t>
      </w:r>
      <w:r>
        <w:br/>
      </w:r>
      <w:r>
        <w:rPr>
          <w:rFonts w:ascii="Times New Roman"/>
          <w:b w:val="false"/>
          <w:i w:val="false"/>
          <w:color w:val="000000"/>
          <w:sz w:val="28"/>
        </w:rPr>
        <w:t xml:space="preserve">
      2867 тыс. тенге перечислено за услуги юридическому советнику; </w:t>
      </w:r>
      <w:r>
        <w:br/>
      </w:r>
      <w:r>
        <w:rPr>
          <w:rFonts w:ascii="Times New Roman"/>
          <w:b w:val="false"/>
          <w:i w:val="false"/>
          <w:color w:val="000000"/>
          <w:sz w:val="28"/>
        </w:rPr>
        <w:t xml:space="preserve">
      7177 тыс. тенге перечислено за услуги внешнего аудита; </w:t>
      </w:r>
      <w:r>
        <w:br/>
      </w:r>
      <w:r>
        <w:rPr>
          <w:rFonts w:ascii="Times New Roman"/>
          <w:b w:val="false"/>
          <w:i w:val="false"/>
          <w:color w:val="000000"/>
          <w:sz w:val="28"/>
        </w:rPr>
        <w:t xml:space="preserve">
      12129 тыс. тенге перечислено за информационные услуги компаний "Barra International, Ltd"; </w:t>
      </w:r>
      <w:r>
        <w:br/>
      </w:r>
      <w:r>
        <w:rPr>
          <w:rFonts w:ascii="Times New Roman"/>
          <w:b w:val="false"/>
          <w:i w:val="false"/>
          <w:color w:val="000000"/>
          <w:sz w:val="28"/>
        </w:rPr>
        <w:t xml:space="preserve">
      1821 тыс. тенге оплата за информационные услуги компании "Morgan Stanley Capital International". </w:t>
      </w:r>
      <w:r>
        <w:br/>
      </w:r>
      <w:r>
        <w:rPr>
          <w:rFonts w:ascii="Times New Roman"/>
          <w:b w:val="false"/>
          <w:i w:val="false"/>
          <w:color w:val="000000"/>
          <w:sz w:val="28"/>
        </w:rPr>
        <w:t xml:space="preserve">
      Кроме того, перечислено в республиканский бюджет по ранее действующему законодательству при поквартальном перечислении - 2001069 тыс. тенге, которые были восстановлены в 2002 году в полном объеме в Фонд в результате изменения законодательства. </w:t>
      </w:r>
      <w:r>
        <w:br/>
      </w:r>
      <w:r>
        <w:rPr>
          <w:rFonts w:ascii="Times New Roman"/>
          <w:b w:val="false"/>
          <w:i w:val="false"/>
          <w:color w:val="000000"/>
          <w:sz w:val="28"/>
        </w:rPr>
        <w:t xml:space="preserve">
      За четвертый квартал 2002 года начислены и предъявлены к оплате следующие расходы в общей сумме 166152 тыс. тенге: комиссионное вознаграждение Национальному Банку Республики Казахстан за доверительное управление Фондом в сумме 23665 тыс. тенге, услуги кастодиану - 20364 тыс. тенге, внешним управляющим - 110789 тыс. тенге, услуги аудита деятельности Фонда за 2002 год - 9834 тыс. тенге, услуги юридического советника - 1055 тыс. тенге и за услуги "Securities Lending" - 445 тыс. тенге. </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