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7a72" w14:textId="3507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правовом статусе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2003 года N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правовом статусе Организации Договора о коллективной безопасности".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правовом статусе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правовом статусе Организации Договора о коллективной безопасности, совершенное в городе Кишиневе 7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правовом статусе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Договора о коллективной безопасности, основываясь на Договоре о коллективной безопасности от 15 мая 1992 года (далее - Договор),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необходимые условия для эффективной реализации целей и принципов Организации Договора о коллективной безопасности (далее - Организация),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приведенные ниже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"Стороны" - государства-участники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"государства-члены" - государства-члены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"Совет" - Совет коллективной безопасности, образованный в соответствии с главой IV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пребывания" - государство-член, на территории которого располагается Секретариат Организации или проводится ее мероприятие;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Организации" - Совет коллективной безопасности, Совет министров иностранных дел, Совет министров обороны, Комитет секретарей Советов безопасности государств-членов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"представители государств-членов" - представители государств-членов Организации, включая глав и членов делегаций, участвующие в мероприятиях, проводимых в рамках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"Секретариат" - постоянно действующий рабочий орган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"Генеральный секретарь" - высшее административное должностное лицо Организации, возглавляющее Секретариат, назначаемое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утверждаемые в установленном в рамках Организации порядке по представлению государств-членов Организации в соответствии с закрепленными за каждым государством-членом квотами на должности, перечень которых определяется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"сотрудники" - лица, работающие в качестве специалистов в рамках Организации на основе заключаемых с ними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"помещения Организации" - все помещения, здания или часть зданий, используемые для официальных целей Организации и предоставленные Организации государством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семей" - супруг (супруга), несовершеннолетние дети и лица, находящиеся на иждивении Генерального секретаря, должностных лиц и сотрудников Организации.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Правоспособность, привилегии и иммунитеты Организации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пользуется на территории каждого государства-члена правоспособностью, необходимой для реализации ее целей в соответствии с Уставом Организации.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и активы Организации неприкосновенны. Они пользуются иммунитетом от любой формы административного или судебного вмешательства, за исключением случаев, когда Организация сама отказывается от иммунитета.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Организации, а также ее архивы и документы, в том числе служебная корреспонденция, вне зависимости от места нахождения, не подлежат обыску, реквизиции, конфискации или любой другой форме вмешательства.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соответствующих органов власти и управления государства пребывания не могут вступать в помещения Организации иначе, как с согласия Генерального секретаря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любых действий по решению соответствующих органов власти и управления государства пребывания может иметь место в помещениях Организации только с согласия Генерального секретаря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Организации не могут служить убежищем для лиц, преследуемых по закону любой из Сторон или подлежащих выдаче государству-члену либо третьему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помещений Организации не дает права использовать их в целях, не совместимых с функциями Организации или наносящих ущерб безопасности Сторон, интересам их физических или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принимает надлежащие меры для зашиты помещений Организации от всякого вторжения и нанесения ущерба.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в государствах-членах освобождается от прямых налогов и сборов, пошлин и других платежей, за исключением тех, которые являются оплатой за конкретные виды обслуживания (услуг).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 и иное имущество, предназначенные для официального использования Организацией, освобождаются в государствах-членах от обложения таможенными пошлинами, налогами и связанными с этим сборами, за исключением сборов за транспортировку, хранение, таможенное оформление вне определенных для этого мест или вне времени работы соответствующего таможенного органа и подобного рода услуги в порядке, предусмотренном для иных международных организаций. Их использование в иных целях, в том числе их продажа или передача в пользование, влекут уплату таможенных платежей и выполнение других требований в соответствии с законодательством государства пребывания.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своих официальных средств связи Организация пользуется не менее благоприятными условиями, чем те, которые предоставляются государством пребывания дипломатическим миссиям.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может размещать флаг, эмблему или другую символику Организации на занимаемых ею помещениях и использовать их на служебных автотранспортных средствах. Размещение символики Организации в иных местах подлежит согласованию с государством пребывания.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Организация, при соблюдении законодательства государств-членов, может в соответствии со своими целями и функциями издавать и распространять печатную продукцию, публикация которой предусмотрена решениями ее органов.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пребывания оказывает Организации содействие в обеспечении за счет средств бюджета Организации на основе хозяйственных договоров помещениями, необходимыми для осуществления ее функций.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осуществляет постоянное сотрудничество с органами власти и управления государств-членов в целях предупреждения любых злоупотреблений в связи с привилегиями и иммунитетами, предусмотренными настоящим Соглашением.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Привилегии и иммунитеты Генерального секретаря,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должностных лиц н сотрудников Организации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секретарь, должностные лица и сотрудники Организации являются международными служащими и не должны запрашивать или получать указания от органов власти или официальных лиц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неукоснительно уважать международный характер функций Генерального секретаря, должностных лиц и сотрудников Организации и не оказывать на них влияния.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секретарь, члены его семьи, проживающие вместе с ним, если они не являются гражданами государства пребывания, пользуются привилегиями и иммунитетами в объеме, предусмотренном Венской конвенцией о дипломатических сношениях от 18 апреля 1961 года.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Организации и члены их семей, проживающие вместе с ними в государстве пребывания: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подлежат уголовной, гражданской и административной ответственности за сказанное или написанное ими и за действия, совершенные ими в качестве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освобождаются от налогообложения заработной платы и иных вознаграждений, выплачиваемых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освобождаются от всех обязательных государственных повинностей;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освобождаются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освобождаются от уплаты таможенных пошлин, налогов и связанных с этим сборов за предметы и иное имущество, предназначенные для первоначального обзаведения,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услуги. Использование упомянутых предметов и имущества в иных целях, в том числе продажа, передача в пользование, влекут уплату таможенных платежей и выполнение других требований в соответствии с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пользуются такими же льготами по репатриации, какими пользуются дипломатические представители во время международных кризисов.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"б", "г", "д", "е" не распространяются на должностных лиц и членов их семей, являющихся гражданами государства пребывания или постоянно в нем проживающих.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Организации и члены их семей, являющиеся гражданами государства пребывания, освобождаются от несения воинской повинности в случае, если по просьбе Организации компетентные органы государства пребывания предоставят упомянутым лицам необходимую временную отсрочку.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секретарь, должностные лица и сотрудники Организации не вправе заниматься коммерческой или любой другой деятельностью в интересах личной выгоды или выгоды иных лиц, за исключением научной, творческой и преподавательской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освобождаемые от налогообложения в государстве пребывания в соответствии со статьями 11 и 12 настоящего Соглашения, если они получают доходы от деятельности, указанной в настоящей статье, декларируют совокупный доход, получаемый от такой деятельности, и уплачивают с него налоги в соответствии с законодательством государства пребывания.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секретарь, должностные лица и сотрудники Организации должны соблюдать требования, предусмотренные законодательством государства пребывания в отношении страхования от ущерба, который может быть причинен здоровью и имуществу третьих лиц в связи с использованием любого транспортного средства.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Организации не подлежат юрисдикции государства пребывания в отношении действий, совершаемых при непосредственном выполнении ими служебных функций, кроме случаев предъявления: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исков от возмещения ущерба в связи с дорожно-транспортным происшествием, вызванным транспортным средством, принадлежащим Организации, должностному лицу или сотруднику, либо управлявшимся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исков в связи со смертью или телесным повреждением, вызванным действием со стороны должностного лица или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Организации, не являющиеся гражданами государства пребывания, освобождаются от ограничений по иммиграции и от регистрации в качестве иностранцев.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должностных лиц или сотрудников Организации неприкосновенны в государстве пребывания в любое время и независимо от носителей информации.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Жилые помещения, занимаемые должностными лицами и сотрудниками Организации, не являющимися гражданами государства пребывания, неприкосновенны в государстве пребывания и пользуются иммунитетом от обыска, реквизиции, ареста и исполнительных действий.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 и иммунитеты, которыми пользуются Генеральный секретарь, должностные лица и сотрудники Организации,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секретарь, должностные лица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Генеральный секретарь или должностные лица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функций Генерального секретаря или должностного лица, его привилегии и иммунитеты, а также привилегии и иммунитеты членов его семьи, проживающих вместе с ним, обычно прекращаются в момент оставления этим лицом государства пребывания или по истечении разумного срока для того, чтобы это сделать в зависимости от того, какой из этих моментов наступит раньше.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 членов семьи Генерального секретаря или должностного лица прекращаются, когда они перестают быть членами его семьи. Если такие лица намереваются покинуть государство пребывания в течение разумного срока, то их привилегии и иммунитеты сохраняются до момента их отъезда.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Генерального секретаря или должностного лица Организации члены его семьи, проживавшие вместе с ним,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в зависимости от того, какой из этих моментов наступит раньше.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пребывания. Они также обязаны не вмешиваться во внутренние дела этого государства.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может отказаться от иммунитета ее должностного лица в случае, когда, по мнению Организации, иммунитет препятствует осуществлению правосудия и отказ от иммунитета не нанесет ущерба целям, в связи с которыми он был предоставлен. Право отказа от иммунитета в отношении Генерального секретаря принадлежит Совету.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иммунитета должен быть определенно выраженным.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Привилегии и иммунитеты представителей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государств-членов при исполнении официальных функций и во время следования к месту проведения организуемых Организацией в государствах-членах мероприятий пользуются следующими привилегиями и иммунитетами: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иммунитетом от личного ареста или задержания, а также от юрисдикции государства пребывания в отношении всех действий, которые могут быть совершены ими в этом качестве;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неприкосновенностью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освобождением сопровождаемого багажа и ручной клади от таможенного досмотра, если нет серьезных оснований предполагать, что они содержат предметы и иное имущество, не предназначенные для официального или личного пользования, или предметы и иное имущество, ввоз или вывоз которых запрещен или регулируется законодательством государства-члена. При необходимости досмотра такой досмотр должен производиться только в присутствии данного представителя государства-члена или его уполномоченного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освобождением от ограничений по иммиграции и от регистрации в качестве иностранцев.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 и иммунитеты, которыми пользуются представители государств-членов,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государств-членов не должны заниматься в государстве пребывания коммерческой и любой другой деятельностью в интересах личной выгоды или выгоды иных лиц, за исключением научной, творческой и преподавательской деятельности.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Помещения, занимаемые представителями государств-членов, предметы обстановки и другое имущество, а также транспортные средства, используемые ими для служебной необходимости, пользуются иммунитетом от обыска, реквизиции, ареста и исполнительных действий.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представителей государств-членов неприкосновенны в любое время и независимо от носителей информации.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Направляющее государство-член может отказаться от иммунитета своего представителя в том случае,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должен быть определенно выраженным.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направляющее государство-член не отказывается от иммунитета своего представителя в отношении гражданского иска, оно прилагает все усилия для справедливого решения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дела представителем государства-члена лишает его права ссылаться на иммунитет от юрисдикции в отношении любого встречного иска, непосредственно связанного с основным иском.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Трудовые отношения и социальное обеспечение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Трудовые отношения Генерального секретаря, должностных лиц и сотрудников Организации регулируются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технического и обслуживающего персонала Организации регулируются национальным законодательством государства пребывания.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Назначение и выплата пособий по социальному обеспечению (страхованию) Генеральному секретарю, должностным лицам и сотрудникам Организации и членам их семей осуществляется в порядке, установленном законодательством государства пребывания на период выполнения Генеральным секретарем, должностными лицами и сотрудниками Организации их официальных функций. При этом отчисления в фонды социального и медицинского страхования производятся из бюджета Организации в соответствии с законодательством государства пребывания.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Пенсионное обеспечение Генерального секретаря, должностных лиц и сотрудников Организации осуществляется по законодательству государств-членов, гражданами которых они являются. При этом отчисления на пенсионное обеспечение, установленные законодательством государств-членов, производятся из бюджета Организации в соответствующие фонды государств-членов, гражданами которых являются Генеральный секретарь, должностные лица и сотрудники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выплате пенсий Генеральному секретарю, должностным лицам и сотрудникам Организации несут государства-члены, гражданами которых они являются.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назначении пенсии или пособия по социальному обеспечению (страхованию) в страховой или трудовой стаж засчитывается период работы в качестве Генерального секретаря, должностного лица или сотрудника Организации в соответствии с законодательством государств-членов, гражданами которых они являются.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 и вступает в силу с даты сдачи на хранение депозитарию, которым является Генеральный секретарь, последнего письменного уведомления о ратификации.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государства, вступающего в члены Организации в соответствии со статьей 19 Устава Организации. Документы о присоединении к настоящему Соглашению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с даты получения депозитарием письменного уведомления о ратификации.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 путем направления письменного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6 месяцев с даты получения депозитарием такого уведомления.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 Изменения и дополнения могут быть предложены любой из Сторон путем направления соответствующего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подлежат ратификация и вступают в силу в порядке, предусмотренном статьей 32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Кишиневе "7" октября 2002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Соглашения хранится у депозитария,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 За Республику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