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9a2" w14:textId="40cb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 кредитной политике акционерного общества "Фонд развития малого предпринимательства"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571. Утратило силу - постановлением Правительства РК от 26 мая 2005 г. N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слово "закрытого" исключено - постановлением Правительства РК от 21 мая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936 "О внесении изменения в Указ Президента Республики Казахстан от 6 марта 1997 года N 3398"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1997 года N 665 "О создании Фонда развития малого предпринимательства" (САПП РК, 1997 г., N 17, ст. 152)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"на конкурсной основе, через банки второго уровня" заменить словом "самостоятельно";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Предоставить Фонду право обусловленного размещения (то есть размещение на условиях, оговоренных Меморандумом о кредитной политике акционерного общества "Фонд развития малого предпринимательства") на конкурсной основе средств Фонда в банках второго уровня Республики Казахстан для предоставления кредитов по проектам малого бизнеса.".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Меморандум о кредитной политике акционерного общества "Фонд развития малого предпринимательства" на 2003-2005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утвердить соответствующие изменения в устав Фонда развития малого предпринимательства.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июня 2003 года N 571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кредитной политике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Меморандум определяет основные принципы и приоритеты кредитной политики акционерного общества "Фонд развития малого предпринимательства" на 2003-2005 годы, содержит перечень процедур и установок по проведению кредитных сделок, включая процессы принятия решения о предоставлении финансовых услуг субъектам малого предпринимательства (далее - СМП), управления и контроля за использованием кредитных ресурсов, а также устанавливает стандарты и параметры, лежащие в основе принимаемых решений.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Меморандум о кредитной политике АО "Фонд развития малого предпринимательства" (далее - Меморандум) утверждается на три года и принимается для исполнения всеми подразделениями АО "Фонд развития малого предпринимательства" (далее - Фонд).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21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Меморандум носит концептуальный и установочный характер и служит основой для определения Фондом кредитной политики.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по операциям, размер которых составляет или превышает сумму, равную 35 000 МРП, принимаются Советом директоров Фонда. Указанные проекты выносятся на рассмотрение Совета директоров Фонда после их одобрения Правлением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операциям, размер которых не превышает сумму, равную 35 000 МРП, принимаются Правлением Фонда или иными органами Фонда, уполномоченными осуществлять кредитную политику по согласованию с Правлением Фонда.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21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Кредитование субъектов малого предпринимательства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самостоятельно или через банки второго уровня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принципами кредитной политики Фонда являются финансирование экономически эффективных проектов СМП, обеспечение доходности и оптимизация рисков.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осуществляется в соответствии со следующими приоритетами: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сельское хозяйство, охота и лесное хозяйство, производство и переработка сельскохозяйственной продукции и связанные с этим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пищевых продуктов, включая напитки и табак;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текстильная и швейная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кожи, изделий из кожи и производство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обработка древесины и производство изделий из дерева;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издательское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химическая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производство резиновых и пластмассовых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машин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электрооборудования, электронного и оптического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производство и распределение электроэнергии, газа 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транспорт и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здравоохранение и предоставление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общественное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внедрение систем менеджмента качества и системы охраны окружающей среды.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21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дополнениями -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Размеры кредитования устанавливаются в пределах лимитов, установленных настоящим Меморандумом и могут дифференцироваться Советом директоров по отраслевому признаку.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кредитования инвестиционных проектов могут быть использованы следующие источники: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заемные средства иностранных, международных и отечественных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республиканского и местных бюджетов, по которым Фонд выступает заемщиком.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срокам предоставляемые кредиты в рамках малого предпринимательства классифицируются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 кредиты - срок выдачи до 1 (одного) года, кредитование малого бизнеса, сезонные кредиты, кредитование физических лиц на бизнес-цели;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среднесрочные кредиты - срок выдачи до 5 (пяти) лет, инвестиционное 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долгосрочные кредиты - срок выдачи от 5 (пяти) лет и выше, инвестиционные кредиты в приоритетные проекты.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Форма кредитования: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прямое 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условиях софинансирования совместно с другими кредитными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через банки второго уровня.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Лимиты кредитования и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финансирования проектов - максимальный риск на одного заемщика - 5% от собственного капитала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по максимальному размеру риска на одного заемщика, по структуре кредитного портфеля, по отраслевому и региональному признаку устанавливается в соответствии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приоритетами кредитной политики, которая утверждается Советом директоров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ограничения не принимаются при кредитовании проектов в соответствии с разовыми решениями Правительства Республики Казахстан или утвержденными государственными и отраслевыми программами, в которых Фонд предусмотрен кредитором.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Кредитование производится в тенге и иностранной валюте. Ставка вознаграждения по кредиту определяется Советом директоров с учетом покрытия расходов Фонда и сохранения уставного капитала. Ставка вознаграждения должна быть фиксированной, что оговаривается в договоре займа.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21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предоставлении кредитов Фонд придерживается принципа полного его покрытия с учетом всех рисков по кредитуемому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должны быть обеспечены ликвидными активами: ценными бумагами, гарантиями банков, объектами инвестирования, движимым и недвижимым имуществом и другими средствами, предусмотренными законодательством.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 имеет право обусловленного размещения на конкурсной основе средств Фонда в банках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Обусловленное размещение - это размещение на конкурсной основе средств Фонда в банках второго уровня при условии отсутствия у конечного заемщика ликвидных активов для обеспечения возврата кредита или на основании отдельных решений Правительства Республики Казахстан.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проектов на агентской основе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Финансирование на агентской основе из заемных средств иностранных, международных и отечественных финансовых организаций под гарантию Правительства Республики Казахстан, республиканского и местных бюджетов для поддержки и развития СМП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напрямую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уполномоченные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финансирования проектов за счет государственных займов, республиканского и местных бюджетов (в рамках государственных программ поддержки предпринимательства) регламентируются постановлениями и решениями соответствующих государственных органов и в соответствии с подписанными соглашениями о займах.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Агентские услуги Министерству финансов Республики Казахстан, местным исполнительным органам и прочим финансовым институтам оказываются Фондом на платной основе в соответствии с условиями агентского соглашения. Ответственность Фонда по надлежащему исполнению агентских функций регулируется агентским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агентских функций по возврату кредитов комиссионное вознаграждение Фонда предусматривается в агентских соглашениях.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Экспертиза проектов, финансируемых в рамках действующих программ на основании агентских соглашений Фонда, включает экспертизу следующих положений: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кредитоспособности и платежеспособности конечного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обеспеченности возврата вложенных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и условий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целесообразности финансирования.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Положительное заключение Фонда по оценке проекта (экономическое, залоговое, юридическое) является обязательным условием рассмотрения возможности финансирования проекта.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Финансовые услуги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Фонд имеет право при наличии лицензий Национального Банка Республики Казахстан предоставлять иные финансовые услуги субъектам малого предпринимательства.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Экспертиза проектов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Фонд не имеет права финансировать проекты без комплексной экспертизы кредитных и иных рисков. Экспертиза проводится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этап - первичный отбор на основе общей информации о заемщике и о проекте, исходя из соответствия кредитной политике Фонда и проверка заемщика на соответствие статусу субъекта малого предпринимательства. Проводится Фондом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этап - комплексная экспертиза,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экономическую экспертизу проекта, включающую технико-технологическую оценку проекта, оценку финансового состояния заемщика, оценку организационной подготовки проекта, экологическую и социальную оценку и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залогового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юридическую экспертизу проекта.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проведения комплексной экспертизы проектов Фонд может привлекать независимых экспертов и консультантов.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рассмотрении проектов на сумму, превышающую 35 000 МРП в состав комплексной экспертной комиссии должны в обязательном порядке включаться представители уполномоченного государственного органа.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кредитами и условными обязательствами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и мониторинг кредитного портфеля осуществляется Фондом путем непрерывного контроля за использованием кредитов и условными обязательствами, который включает процесс наблюдения за кредитоспособностью клиента и за реализацией проекта на протяжении всего периода кредитования. На основании результатов контроля Фонд ежемесячно производит классификацию ссудного портфеля.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Формирование провизии (резервов) осуществляется в соответствии с требованиями нормативных правовых актов Национального Банка Республики Казахстан. Для покрытия убытков от кредитной деятельности Фонд формирует провизии (резервы) по классифицированным активам и условным обязательствам. Такой же классификации подлежит классифицируемая дебиторская задолженность.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Привлечение заемных средств по отношению к собственному капиталу Фонда не должно превышать соотношения 4:1. Ограничения не распространяются на средства, обслуживаемые на агентской основе.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решению Общего собрания акционеров Фонд может осуществлять эмиссию долговых ценных бумаг Фонда под собственные гарантии или под гарантию Правительства Республики Казахстан.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