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f4d0" w14:textId="2adf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2003 года N 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ликвидации последствий региональной чрезвычайной ситуации, вызванной паводком вдоль реки Коргас казахстанско-китайской границы,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Алматинской области из резерва Правительства Республики Казахстан, предусмотренного в республиканском бюджете на 2003 год на ликвидацию чрезвычайных ситуаций природного и техногенного характера и иные непредвиденные расходы 80 (восемьдесят) миллионов тенге на выполнение экстренных аварийно-восстановительных, берегоукрепительных работ и очистку дна русла реки Коргас.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Алматинской области по итогам 2003 года представить Агентству Республики Казахстан по чрезвычайным ситуациям отчет об объемах и стоимости выполненных работ.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