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631a" w14:textId="adc6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2003 года N 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открытое акционерное общество "Семипалатинский машиностроительный завод" поставщиком товаров - гусеничных транспортеров-тягачей, имеющих важное стратегическое значение, в пределах средств, предусмотренных республиканской бюджетной программой 208 "Материально-техническое оснащение учреждений по чрезвычайным ситуациям" Агентства Республики Казахстан по чрезвычайным ситуациям.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чрезвычайным ситуациям в установленном законодательством порядке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