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631a" w14:textId="adc63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государственных закупках товаров, имеющих важное стратегическое значение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августа 2003 года N 823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21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мая 2002 года "О государственных закупках"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открытое акционерное общество "Семипалатинский машиностроительный завод" поставщиком товаров - гусеничных транспортеров-тягачей, имеющих важное стратегическое значение, в пределах средств, предусмотренных республиканской бюджетной программой 208 "Материально-техническое оснащение учреждений по чрезвычайным ситуациям" Агентства Республики Казахстан по чрезвычайным ситуациям.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Агентству Республики Казахстан по чрезвычайным ситуациям в установленном законодательством порядке принять меры, вытекающие из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