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c932" w14:textId="273c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февраля 2003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2003 года N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2003 года N 118 "Об утверждении Отраслевой программы повышения эффективности управления государственным имуществом и приватизации на 2003-2005 годы" (САПП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г., N 5, ст. 56)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Отраслевой программе повышения эффективности управления государственным имуществом и приватизации на 2003-2005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подраздела 5.1. раздела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разработки и представления планов финансово-хозяйственной деятельности акционерных обществ (товариществ с ограниченной ответственностью), контрольные пакеты акций (доли участия) которых принадлежат государству, и планов хозяйственной деятельности государственных предприятий, за исключением национальных компаний и подведомственных Национальному Банку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на 2003-2005 годы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2.3.,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и утвердить Правила разработки и представления планов финансово-хозяйственной деятельности акционерных обществ (товариществ с ограниченной ответственностью), контрольные пакеты акций (доли участия) которых принадлежат государству, и планов хозяйственной деятельности государственных предприятий,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национальных компаний и подведомственных Национальному Банку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