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0164" w14:textId="0a20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специального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2003 года N 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предотвращения возникновения чрезвычайных ситуаций и принятия мер по обеспечению своевременной подготовки коммунального хозяйства города Семипалатинска для работы в зимних условиях 2003-2004 годов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Восточно-Казахстанской области средства из специального резерва Правительства Республики Казахстан для кредитования нижестоящих бюджетов на покрытие кассового разрыва в размере 296 000 000 (двести девяносто шесть миллионов) тенге с начислением ставки вознаграждения в установленном законодательством порядке на приобретение топлива и на выполнение работ, связанных с аварийным состоянием и ремонтом теплоисточников, теплотрасс и сетей, находящихся в коммунальной собственности города Семипалатинска.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кредитного соглашения с акимом Восточно-Казахстанской области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