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f1eb" w14:textId="ba7f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Болгария о сотрудничестве в области здравоохранения и медицинской науки</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2003 года N 944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Болгария о сотрудничестве в области здравоохранения и медицинской науки. </w:t>
      </w:r>
      <w:r>
        <w:br/>
      </w:r>
      <w:r>
        <w:rPr>
          <w:rFonts w:ascii="Times New Roman"/>
          <w:b w:val="false"/>
          <w:i w:val="false"/>
          <w:color w:val="000000"/>
          <w:sz w:val="28"/>
        </w:rPr>
        <w:t xml:space="preserve">
      2. Уполномочить первого вице-министра здравоохранения Республики Казахстан, главного государственного санитарного врача Республики Казахстан - Белонога Анатолия Александровича заключить от имени Правительства Республики Казахстан Соглашение между Правительством Республики Казахстан и Правительством Республики Болгария о сотрудничестве в области здравоохранения и медицинской науки, разрешив ему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Болгария о сотрудничестве </w:t>
      </w:r>
      <w:r>
        <w:br/>
      </w:r>
      <w:r>
        <w:rPr>
          <w:rFonts w:ascii="Times New Roman"/>
          <w:b/>
          <w:i w:val="false"/>
          <w:color w:val="000000"/>
        </w:rPr>
        <w:t xml:space="preserve">
в области здравоохранения и медицинской науки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Болгария, далее именуемые Договаривающимися сторонами, руководствуясь своим желанием развивать сотрудничество между своими государствами в области здравоохранения и медицинской науки,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Договаривающиеся стороны способствуют развитию сотрудничества в области здравоохранения и медицинской науки на основе обоюдного интереса и взаимности и в соответствии с национальными законодательствами обоих государств.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Договаривающиеся стороны развивают сотрудничество в следующих приоритетных областях: </w:t>
      </w:r>
      <w:r>
        <w:br/>
      </w:r>
      <w:r>
        <w:rPr>
          <w:rFonts w:ascii="Times New Roman"/>
          <w:b w:val="false"/>
          <w:i w:val="false"/>
          <w:color w:val="000000"/>
          <w:sz w:val="28"/>
        </w:rPr>
        <w:t xml:space="preserve">
      - первичная медико-санитарная помощь; </w:t>
      </w:r>
      <w:r>
        <w:br/>
      </w:r>
      <w:r>
        <w:rPr>
          <w:rFonts w:ascii="Times New Roman"/>
          <w:b w:val="false"/>
          <w:i w:val="false"/>
          <w:color w:val="000000"/>
          <w:sz w:val="28"/>
        </w:rPr>
        <w:t xml:space="preserve">
      - специализированная медицинская помощь; </w:t>
      </w:r>
      <w:r>
        <w:br/>
      </w:r>
      <w:r>
        <w:rPr>
          <w:rFonts w:ascii="Times New Roman"/>
          <w:b w:val="false"/>
          <w:i w:val="false"/>
          <w:color w:val="000000"/>
          <w:sz w:val="28"/>
        </w:rPr>
        <w:t xml:space="preserve">
      - охрана здоровья матери и ребенка; </w:t>
      </w:r>
      <w:r>
        <w:br/>
      </w:r>
      <w:r>
        <w:rPr>
          <w:rFonts w:ascii="Times New Roman"/>
          <w:b w:val="false"/>
          <w:i w:val="false"/>
          <w:color w:val="000000"/>
          <w:sz w:val="28"/>
        </w:rPr>
        <w:t xml:space="preserve">
      - сотрудничество в области санитарно-эпидемиологического контроля; </w:t>
      </w:r>
      <w:r>
        <w:br/>
      </w:r>
      <w:r>
        <w:rPr>
          <w:rFonts w:ascii="Times New Roman"/>
          <w:b w:val="false"/>
          <w:i w:val="false"/>
          <w:color w:val="000000"/>
          <w:sz w:val="28"/>
        </w:rPr>
        <w:t xml:space="preserve">
      - гигиена продуктов питания и организация санитарно-эпидемиологического надзора за продуктами питания; </w:t>
      </w:r>
      <w:r>
        <w:br/>
      </w:r>
      <w:r>
        <w:rPr>
          <w:rFonts w:ascii="Times New Roman"/>
          <w:b w:val="false"/>
          <w:i w:val="false"/>
          <w:color w:val="000000"/>
          <w:sz w:val="28"/>
        </w:rPr>
        <w:t xml:space="preserve">
      - окружающая среда и здоровье; </w:t>
      </w:r>
      <w:r>
        <w:br/>
      </w:r>
      <w:r>
        <w:rPr>
          <w:rFonts w:ascii="Times New Roman"/>
          <w:b w:val="false"/>
          <w:i w:val="false"/>
          <w:color w:val="000000"/>
          <w:sz w:val="28"/>
        </w:rPr>
        <w:t xml:space="preserve">
      - лекарственная политика; </w:t>
      </w:r>
      <w:r>
        <w:br/>
      </w:r>
      <w:r>
        <w:rPr>
          <w:rFonts w:ascii="Times New Roman"/>
          <w:b w:val="false"/>
          <w:i w:val="false"/>
          <w:color w:val="000000"/>
          <w:sz w:val="28"/>
        </w:rPr>
        <w:t xml:space="preserve">
      - медицинская наука; </w:t>
      </w:r>
      <w:r>
        <w:br/>
      </w:r>
      <w:r>
        <w:rPr>
          <w:rFonts w:ascii="Times New Roman"/>
          <w:b w:val="false"/>
          <w:i w:val="false"/>
          <w:color w:val="000000"/>
          <w:sz w:val="28"/>
        </w:rPr>
        <w:t xml:space="preserve">
      - финансирование здравоохранения. </w:t>
      </w:r>
      <w:r>
        <w:br/>
      </w:r>
      <w:r>
        <w:rPr>
          <w:rFonts w:ascii="Times New Roman"/>
          <w:b w:val="false"/>
          <w:i w:val="false"/>
          <w:color w:val="000000"/>
          <w:sz w:val="28"/>
        </w:rPr>
        <w:t xml:space="preserve">
      Кроме перечисленных областей, Договаривающиеся стороны могут определить дополнительные области сотрудничества.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Договаривающиеся стороны сотрудничают между собой путем: </w:t>
      </w:r>
      <w:r>
        <w:br/>
      </w:r>
      <w:r>
        <w:rPr>
          <w:rFonts w:ascii="Times New Roman"/>
          <w:b w:val="false"/>
          <w:i w:val="false"/>
          <w:color w:val="000000"/>
          <w:sz w:val="28"/>
        </w:rPr>
        <w:t xml:space="preserve">
      - обмена научно-педагогическими кадрами, медицинских специалистов; </w:t>
      </w:r>
      <w:r>
        <w:br/>
      </w:r>
      <w:r>
        <w:rPr>
          <w:rFonts w:ascii="Times New Roman"/>
          <w:b w:val="false"/>
          <w:i w:val="false"/>
          <w:color w:val="000000"/>
          <w:sz w:val="28"/>
        </w:rPr>
        <w:t xml:space="preserve">
      - обмена опытом и актуальной информацией по приоритетным для сторон проблемам; </w:t>
      </w:r>
      <w:r>
        <w:br/>
      </w:r>
      <w:r>
        <w:rPr>
          <w:rFonts w:ascii="Times New Roman"/>
          <w:b w:val="false"/>
          <w:i w:val="false"/>
          <w:color w:val="000000"/>
          <w:sz w:val="28"/>
        </w:rPr>
        <w:t xml:space="preserve">
      - участия ученых в национальных научно-медицинских мероприятиях; </w:t>
      </w:r>
      <w:r>
        <w:br/>
      </w:r>
      <w:r>
        <w:rPr>
          <w:rFonts w:ascii="Times New Roman"/>
          <w:b w:val="false"/>
          <w:i w:val="false"/>
          <w:color w:val="000000"/>
          <w:sz w:val="28"/>
        </w:rPr>
        <w:t xml:space="preserve">
      - работы над совместными научно-практическими проектами.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Договаривающиеся стороны содействуют развитию сотрудничества между компетентными органами обоих государств в области профилактики заразных и паразитарных болезней и государственного санитарного контроля. </w:t>
      </w:r>
      <w:r>
        <w:br/>
      </w:r>
      <w:r>
        <w:rPr>
          <w:rFonts w:ascii="Times New Roman"/>
          <w:b w:val="false"/>
          <w:i w:val="false"/>
          <w:color w:val="000000"/>
          <w:sz w:val="28"/>
        </w:rPr>
        <w:t xml:space="preserve">
      При необходимости, они взаимно информируют друг друга об осложнениях эпидемиологических ситуаций, сложившихся в их государствах, а также о появлении особо опасных инфекций.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Договаривающиеся стороны способствуют развитию прямого сотрудничества между организациями медицинского образования, научными центрами и научно-исследовательскими институтами обоих государств с целью обмена информацией и опытом в области медицинской науки.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Договаривающиеся стороны информируют друг друга о проведении международных научных мероприятий в их государствах и содействуют в привлечении заинтересованных специалистов.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Взаимный обмен специалистами и экспертами осуществляется в соответствии с договорами между заинтересованными организациями обоих государств, в которых будут определены права, обязанности и ответственность направляющих и принимающих организаций, а также порядок финансирования указанных мероприятий.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Договаривающиеся стороны определяют в качестве компетентных органов обоих государств для координации деятельности, связанной с исполнением настоящего Соглашения: </w:t>
      </w:r>
      <w:r>
        <w:br/>
      </w:r>
      <w:r>
        <w:rPr>
          <w:rFonts w:ascii="Times New Roman"/>
          <w:b w:val="false"/>
          <w:i w:val="false"/>
          <w:color w:val="000000"/>
          <w:sz w:val="28"/>
        </w:rPr>
        <w:t xml:space="preserve">
      с казахстанской стороны - Министерство здравоохранения Республики Казахстан; </w:t>
      </w:r>
      <w:r>
        <w:br/>
      </w:r>
      <w:r>
        <w:rPr>
          <w:rFonts w:ascii="Times New Roman"/>
          <w:b w:val="false"/>
          <w:i w:val="false"/>
          <w:color w:val="000000"/>
          <w:sz w:val="28"/>
        </w:rPr>
        <w:t xml:space="preserve">
      с болгарской стороны - Министерство здравоохранения Республики Болгария. </w:t>
      </w:r>
      <w:r>
        <w:br/>
      </w:r>
      <w:r>
        <w:rPr>
          <w:rFonts w:ascii="Times New Roman"/>
          <w:b w:val="false"/>
          <w:i w:val="false"/>
          <w:color w:val="000000"/>
          <w:sz w:val="28"/>
        </w:rPr>
        <w:t xml:space="preserve">
      В случае изменения официальных наименований или функций компетентных органов обоих государств, Договаривающиеся стороны незамедлительно уведомят об этом друг друга по дипломатическим каналам.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Настоящее Соглашение заключается на пять лет и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Действие Соглашения автоматически продлевается на следующий пятилетний срок, если ни одна из Договаривающихся сторон не уведомит другую Договаривающуюся сторону по дипломатическим каналам не позднее, чем за шесть месяцев до истечения срока его действия о своем намерении денонсировать настоящее Соглашение.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Внесение изменений и дополнений в настоящее Соглашение осуществляется по взаимному согласию Договаривающихся сторон и оформляется отдельными протоколами, которые будут являться неотъемлемыми частями настоящего Соглашения.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С вступлением настоящего Соглашения в силу в отношениях между Договаривающимися сторонами прекращается действие Соглашения между Правительством Народной Республики Болгарии и Правительством Союза Советских Социалистических Республик "О сотрудничестве в области здравоохранения и медицинской науки" от 3 ноября 1982 года. </w:t>
      </w:r>
    </w:p>
    <w:p>
      <w:pPr>
        <w:spacing w:after="0"/>
        <w:ind w:left="0"/>
        <w:jc w:val="both"/>
      </w:pPr>
      <w:r>
        <w:rPr>
          <w:rFonts w:ascii="Times New Roman"/>
          <w:b w:val="false"/>
          <w:i w:val="false"/>
          <w:color w:val="000000"/>
          <w:sz w:val="28"/>
        </w:rPr>
        <w:t xml:space="preserve">      Совершено в городе __________ "___"_________ 200_ года, в двух подлинных экземплярах, каждый на казахском, русском и болгарском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Болгария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