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9451" w14:textId="fde9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объекта "Воробьевско-Котыркольский канализационный напорный коллектор поселок Боровое-Птицефабрика-поселок Наурызбай батыр" в коммунальную собственность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2003 года N 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и в целях эффективного управления государственной собственностью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порядке из республиканской собственности объект "Воробьевско-Котыркольский канализационный напорный коллектор поселок Боровое- Птицефабрика-поселок Наурызбай батыр", расположенный по адресу: Акмолинская область, Щучинский район, поселок Боровое, в коммунальную собственность Акмолинской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 совместно с Комитетом государственного имущества и приватизации Министерства финансов Республики Казахстан и акиматом Акмолинской области в установленном законодательством порядке осуществить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меры по приему-передаче указанного в пункте 1 настоящего постановления объекта.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