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97a4" w14:textId="5e19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конкурсной комиссии по выбору независимого аудитора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2003 года N 1053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января 2001 года N 543 "О некоторых вопросах Национального фонда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2001 года N 1011 "Об утверждении Правил выбора независимого аудитора для проведения ежегодного внешнего аудита Национального фонда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представлений членов Совета по управлению Национальным фондом Республики Казахстан образовать комиссию для проведения конкурса по выбору независимого аудитора для проведения ежегодного внешнего аудита Национального фонда Республики Казахстан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 - Первый заместитель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 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                   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Нурдаулетович        социально-экономического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Саткалиева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Адамовна          казначейства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                      - депутат, член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Иосифович  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Космамбетов               - депутат, член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Тулебек Космамбетович       финансам и бюджету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Сейткул                   - член Счетного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Кайырбек Сейткулулы        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Альжанов                  - директор Департамента монетарных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Асылбекович        операций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Конкурсной комиссии в установленном законодательством порядке провести конкурс до 31 декабря 2003 года по выбору независимого аудитора для проведения ежегодного внешнего аудита Национального фонда Республики Казахстан за 2003-2004 годы и определить по его результатам победителя конкурса.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