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e662" w14:textId="4ffe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наказания в виде ареста, а также введения в действие пожизненного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наказания в виде ареста, а также введения в действие пожизненного лишения свободы".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наказания в виде ареста,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введения в действие пожизненного лишения свободы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1997 года "О введении в действие Уголовного кодекса Республики Казахстан" (Ведомости Парламента Республики Казахстан, 1997 г., N 15-16, ст. 212; 2000 г., N 6, ст. 141; 2002 г., N 18, ст. 158):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"наказаниях" заменить словом "наказании";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а также пожизненного лишения свободы"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"этих видов наказаний" заменить словами "этого вида наказания";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"не позднее" цифры "2003"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о пожизненном лишении свободы вводятся в действие с 1 января 2004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года "О введении в действие Уголовно-исполнительного кодекса Республики Казахстан" (Ведомости Парламента Республики Казахстан, 1997 г., N 24, ст. 338; 2000 г., N 6, ст. 141):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"наказаниях" заменить словом "наказании";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"ограничения свободы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"этих видов наказаний" заменить словами "этого вида наказания";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"2003" заменить цифрами "2008";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о наказании в виде ограничения свободы - с 1 января 2003 года, о пожизненном лишении свободы вводятся в действие с 1 января 2004 года".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