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fe2" w14:textId="c568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1099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дополнения в некоторые законодательные акты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изменения и дополнения в некоторые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законодательные акты Республики Казахстан"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изменение и дополнение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марта 1998 г. "О нормативных правовых актах" (Ведомости Парламента Республики Казахстан, 1998 г., N 2-3, ст. 25; 2001 г., N 20, ст. 258; 2002 г., N 5, ст.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18. Требования к содержанию и стилю изложения текста нормативного правового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Задачи, функции и компетенция государственных органов в области государственного регулирования общественных отношений должны устанавливаться в законах с четким разграничением по уровню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Текст нормативного правового акта излагается с соблюдением норм литературного языка и юридической терминологии. Не допускается употребление устаревших и многозначных слов и выражений, эпитетов, метафор, сокращение слов. Текст статьи (пункта) не излагается повторно в других статьях (пунктах).".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ноября 2000 г. "Об административных процедурах" (Ведомости Парламента Республики Казахстан, 2000 г., N 20, ст. 379):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Под компетенцией государственного органа понимается совокупность установленных полномочий государственных органов, определяющих предмет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полномочиями государственного органа понимаются права и обязанности государственного органа, определенные законами;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правами государственного органа понимается установленная законами возможность совершать определенные действия, требовать определенного поведения (действий или воздержания от действий) от другого лица (других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обязанностями государственного органа понимается установленный законами круг действий, выполнение которых обязательно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задачами государственного органа понимаются основные направления деятельности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функциями государственного органа понимается осуществление государственными органами деятельности в рамках установленных законами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целями государственного органа понимается предмет стремления государственного органа в своей деятельности.".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