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3989" w14:textId="344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сентября 2003 года N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1183. Утратило силу постановлением Правительства РК от 31 марта 2006 года N 222 (P060222)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(САПП Республики Казахстан, 2003 г., N 36, ст. 365),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2003-2006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Социальная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"6.3. Занятость и труд":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6.3.5., в графе 4, слово "МКИОС" заменить словами "Мининформ, Минкультуры";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"6.5. Культура":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6.5.4., 6.5.5., 6.5.6., 6.5.8., 6.5.9. и 6.5.13.,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6.5.2.,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"Минкультуры, 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6.5.3., 6.5.11. и 6.5.12.,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6.5.10., в графе 4, слово "МКИОС" заменить словом "Минкультуры";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Государственное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"7.3. Управление государственными активами":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7.3.4., в графе 4 слово "МКИОС" заменить словом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"11. Внутриполитическая стабильность и консолидация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11.1. и 11.2. в графе 4, слово "МКИОС" заменить словом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11.3.,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"Минкультуры";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11.4. и 11.5.,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"Мининформ";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указанному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"МКИОС - Министерство культуры, информации и общественного согласия"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"Минкультуры - Министерство культуры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Мининформ - Министерство информации".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