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34bb" w14:textId="12e3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4 декабря 1996 года N 1480 и от 3 февраля 2000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18 марта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